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694" w:rsidRPr="008F5694" w:rsidRDefault="008F5694" w:rsidP="008F5694">
      <w:pPr>
        <w:shd w:val="clear" w:color="auto" w:fill="FFFFFF"/>
        <w:spacing w:before="225" w:after="225" w:line="240" w:lineRule="auto"/>
        <w:jc w:val="center"/>
        <w:outlineLvl w:val="3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8F5694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 xml:space="preserve">Предписания </w:t>
      </w:r>
      <w:proofErr w:type="gramStart"/>
      <w:r w:rsidRPr="008F5694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органов</w:t>
      </w:r>
      <w:proofErr w:type="gramEnd"/>
      <w:r w:rsidRPr="008F5694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 xml:space="preserve"> осуществляющих государственный контроль</w:t>
      </w:r>
    </w:p>
    <w:p w:rsidR="008F5694" w:rsidRPr="008F5694" w:rsidRDefault="008F5694" w:rsidP="008F5694">
      <w:pPr>
        <w:shd w:val="clear" w:color="auto" w:fill="FFFFFF"/>
        <w:spacing w:before="225" w:after="225" w:line="240" w:lineRule="auto"/>
        <w:outlineLvl w:val="3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hyperlink r:id="rId4" w:history="1">
        <w:r w:rsidRPr="008F5694">
          <w:rPr>
            <w:rFonts w:ascii="Arial" w:eastAsia="Times New Roman" w:hAnsi="Arial" w:cs="Arial"/>
            <w:b/>
            <w:bCs/>
            <w:color w:val="000000"/>
            <w:sz w:val="27"/>
            <w:szCs w:val="27"/>
            <w:lang w:eastAsia="ru-RU"/>
          </w:rPr>
          <w:t xml:space="preserve">Предписание Управления </w:t>
        </w:r>
        <w:proofErr w:type="spellStart"/>
        <w:r w:rsidRPr="008F5694">
          <w:rPr>
            <w:rFonts w:ascii="Arial" w:eastAsia="Times New Roman" w:hAnsi="Arial" w:cs="Arial"/>
            <w:b/>
            <w:bCs/>
            <w:color w:val="000000"/>
            <w:sz w:val="27"/>
            <w:szCs w:val="27"/>
            <w:lang w:eastAsia="ru-RU"/>
          </w:rPr>
          <w:t>Роспотребнадзора</w:t>
        </w:r>
        <w:proofErr w:type="spellEnd"/>
        <w:r w:rsidRPr="008F5694">
          <w:rPr>
            <w:rFonts w:ascii="Arial" w:eastAsia="Times New Roman" w:hAnsi="Arial" w:cs="Arial"/>
            <w:b/>
            <w:bCs/>
            <w:color w:val="000000"/>
            <w:sz w:val="27"/>
            <w:szCs w:val="27"/>
            <w:lang w:eastAsia="ru-RU"/>
          </w:rPr>
          <w:t xml:space="preserve"> по Омской области 18 марта 2019г.</w:t>
        </w:r>
      </w:hyperlink>
    </w:p>
    <w:p w:rsidR="008F5694" w:rsidRPr="008F5694" w:rsidRDefault="008F5694" w:rsidP="008F5694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56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об исполнении </w:t>
      </w:r>
      <w:proofErr w:type="gramStart"/>
      <w:r w:rsidRPr="008F56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Предписания  Управления</w:t>
      </w:r>
      <w:proofErr w:type="gramEnd"/>
      <w:r w:rsidRPr="008F56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8F56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Роспотребнадзора</w:t>
      </w:r>
      <w:proofErr w:type="spellEnd"/>
    </w:p>
    <w:p w:rsidR="008F5694" w:rsidRPr="008F5694" w:rsidRDefault="008F5694" w:rsidP="008F5694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56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Омской области от 18 марта 2019г. №214</w:t>
      </w:r>
    </w:p>
    <w:p w:rsidR="008F5694" w:rsidRPr="008F5694" w:rsidRDefault="008F5694" w:rsidP="008F5694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56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23.03.2020</w:t>
      </w:r>
      <w:proofErr w:type="gramStart"/>
      <w:r w:rsidRPr="008F56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г..</w:t>
      </w:r>
      <w:proofErr w:type="gramEnd"/>
    </w:p>
    <w:p w:rsidR="008F5694" w:rsidRPr="008F5694" w:rsidRDefault="008F5694" w:rsidP="008F5694">
      <w:pPr>
        <w:shd w:val="clear" w:color="auto" w:fill="FFFFFF"/>
        <w:spacing w:before="225" w:after="225" w:line="240" w:lineRule="auto"/>
        <w:outlineLvl w:val="3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8F569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</w:p>
    <w:tbl>
      <w:tblPr>
        <w:tblW w:w="4750" w:type="pct"/>
        <w:tblBorders>
          <w:bottom w:val="single" w:sz="6" w:space="0" w:color="EEEEEE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"/>
        <w:gridCol w:w="2434"/>
        <w:gridCol w:w="1437"/>
        <w:gridCol w:w="3446"/>
        <w:gridCol w:w="1215"/>
      </w:tblGrid>
      <w:tr w:rsidR="008F5694" w:rsidRPr="008F5694" w:rsidTr="008F5694">
        <w:tc>
          <w:tcPr>
            <w:tcW w:w="350" w:type="pct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8F5694" w:rsidRPr="008F5694" w:rsidRDefault="008F5694" w:rsidP="008F5694">
            <w:pPr>
              <w:spacing w:before="225" w:after="225" w:line="240" w:lineRule="auto"/>
              <w:outlineLvl w:val="4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F569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50" w:type="pct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8F5694" w:rsidRPr="008F5694" w:rsidRDefault="008F5694" w:rsidP="008F5694">
            <w:pPr>
              <w:spacing w:before="225" w:after="225" w:line="240" w:lineRule="auto"/>
              <w:outlineLvl w:val="4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F569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Требования, предписываемые к выполнению в целях устранения нарушения обязательных требований</w:t>
            </w:r>
          </w:p>
        </w:tc>
        <w:tc>
          <w:tcPr>
            <w:tcW w:w="750" w:type="pct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8F5694" w:rsidRPr="008F5694" w:rsidRDefault="008F5694" w:rsidP="008F5694">
            <w:pPr>
              <w:spacing w:before="225" w:after="225" w:line="240" w:lineRule="auto"/>
              <w:outlineLvl w:val="4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F569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250" w:type="pct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8F5694" w:rsidRPr="008F5694" w:rsidRDefault="008F5694" w:rsidP="008F5694">
            <w:pPr>
              <w:spacing w:before="225" w:after="225" w:line="240" w:lineRule="auto"/>
              <w:outlineLvl w:val="4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F569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Принятые меры</w:t>
            </w:r>
          </w:p>
        </w:tc>
        <w:tc>
          <w:tcPr>
            <w:tcW w:w="750" w:type="pct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8F5694" w:rsidRPr="008F5694" w:rsidRDefault="008F5694" w:rsidP="008F5694">
            <w:pPr>
              <w:spacing w:before="225" w:after="225" w:line="240" w:lineRule="auto"/>
              <w:outlineLvl w:val="4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F569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Результат</w:t>
            </w:r>
          </w:p>
        </w:tc>
      </w:tr>
      <w:tr w:rsidR="008F5694" w:rsidRPr="008F5694" w:rsidTr="008F5694">
        <w:tc>
          <w:tcPr>
            <w:tcW w:w="350" w:type="pct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8F5694" w:rsidRPr="008F5694" w:rsidRDefault="008F5694" w:rsidP="008F5694">
            <w:pPr>
              <w:spacing w:before="225" w:after="225" w:line="240" w:lineRule="auto"/>
              <w:outlineLvl w:val="4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F569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0" w:type="pct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8F5694" w:rsidRPr="008F5694" w:rsidRDefault="008F5694" w:rsidP="008F5694">
            <w:pPr>
              <w:spacing w:before="225" w:after="225" w:line="240" w:lineRule="auto"/>
              <w:outlineLvl w:val="4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F569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Остекление окон выполнить из цельного </w:t>
            </w:r>
            <w:proofErr w:type="spellStart"/>
            <w:r w:rsidRPr="008F569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стеклополотна</w:t>
            </w:r>
            <w:proofErr w:type="spellEnd"/>
            <w:r w:rsidRPr="008F569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 в кабинете информатики, кабинете географии №4, кабинете химии №6, кабинете математики №8, кабинете русского языка №10.</w:t>
            </w:r>
          </w:p>
        </w:tc>
        <w:tc>
          <w:tcPr>
            <w:tcW w:w="750" w:type="pct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8F5694" w:rsidRPr="008F5694" w:rsidRDefault="008F5694" w:rsidP="008F5694">
            <w:pPr>
              <w:spacing w:before="225" w:after="225" w:line="240" w:lineRule="auto"/>
              <w:outlineLvl w:val="4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F569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20.04.2020г.</w:t>
            </w:r>
          </w:p>
        </w:tc>
        <w:tc>
          <w:tcPr>
            <w:tcW w:w="1250" w:type="pct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8F5694" w:rsidRPr="008F5694" w:rsidRDefault="008F5694" w:rsidP="008F5694">
            <w:pPr>
              <w:spacing w:before="225" w:after="225" w:line="240" w:lineRule="auto"/>
              <w:outlineLvl w:val="4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F569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Оформлено                            3 Ходатайства о выделении средств Учредителем (№28 от 06.05.2019г., №34 от 20.06.2019г.).., №09 от 10.03.2020г.).</w:t>
            </w:r>
          </w:p>
        </w:tc>
        <w:tc>
          <w:tcPr>
            <w:tcW w:w="750" w:type="pct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8F5694" w:rsidRPr="008F5694" w:rsidRDefault="008F5694" w:rsidP="008F56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8F5694" w:rsidRPr="008F5694" w:rsidTr="008F5694">
        <w:tc>
          <w:tcPr>
            <w:tcW w:w="350" w:type="pct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8F5694" w:rsidRPr="008F5694" w:rsidRDefault="008F5694" w:rsidP="008F5694">
            <w:pPr>
              <w:spacing w:before="225" w:after="225" w:line="240" w:lineRule="auto"/>
              <w:outlineLvl w:val="4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F569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0" w:type="pct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8F5694" w:rsidRPr="008F5694" w:rsidRDefault="008F5694" w:rsidP="008F5694">
            <w:pPr>
              <w:spacing w:before="225" w:after="225" w:line="240" w:lineRule="auto"/>
              <w:outlineLvl w:val="4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F569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Обеспечить подводку горячей проточной воды в помещение для хранения и обработки уборочного инвентаря.</w:t>
            </w:r>
          </w:p>
        </w:tc>
        <w:tc>
          <w:tcPr>
            <w:tcW w:w="750" w:type="pct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8F5694" w:rsidRPr="008F5694" w:rsidRDefault="008F5694" w:rsidP="008F5694">
            <w:pPr>
              <w:spacing w:before="225" w:after="225" w:line="240" w:lineRule="auto"/>
              <w:outlineLvl w:val="4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F569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15.08.2019</w:t>
            </w:r>
          </w:p>
        </w:tc>
        <w:tc>
          <w:tcPr>
            <w:tcW w:w="1250" w:type="pct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8F5694" w:rsidRPr="008F5694" w:rsidRDefault="008F5694" w:rsidP="008F5694">
            <w:pPr>
              <w:spacing w:before="225" w:after="225" w:line="240" w:lineRule="auto"/>
              <w:outlineLvl w:val="4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F569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Оформлено                            2 Ходатайства о выделении средств Учредителем (№28 от 06.05.2019г., №34 от 20.06.2019г.).</w:t>
            </w:r>
          </w:p>
        </w:tc>
        <w:tc>
          <w:tcPr>
            <w:tcW w:w="750" w:type="pct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8F5694" w:rsidRPr="008F5694" w:rsidRDefault="008F5694" w:rsidP="008F56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56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Выполнено</w:t>
            </w:r>
          </w:p>
          <w:p w:rsidR="008F5694" w:rsidRPr="008F5694" w:rsidRDefault="008F5694" w:rsidP="008F5694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56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15.08.2019г.</w:t>
            </w:r>
          </w:p>
        </w:tc>
      </w:tr>
      <w:tr w:rsidR="008F5694" w:rsidRPr="008F5694" w:rsidTr="008F5694">
        <w:tc>
          <w:tcPr>
            <w:tcW w:w="350" w:type="pct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8F5694" w:rsidRPr="008F5694" w:rsidRDefault="008F5694" w:rsidP="008F5694">
            <w:pPr>
              <w:spacing w:before="225" w:after="225" w:line="240" w:lineRule="auto"/>
              <w:outlineLvl w:val="4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F569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0" w:type="pct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8F5694" w:rsidRPr="008F5694" w:rsidRDefault="008F5694" w:rsidP="008F5694">
            <w:pPr>
              <w:spacing w:before="225" w:after="225" w:line="240" w:lineRule="auto"/>
              <w:outlineLvl w:val="4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F569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Провести текущий ремонт </w:t>
            </w:r>
            <w:r w:rsidRPr="008F569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пришкольного интерната</w:t>
            </w:r>
          </w:p>
        </w:tc>
        <w:tc>
          <w:tcPr>
            <w:tcW w:w="750" w:type="pct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8F5694" w:rsidRPr="008F5694" w:rsidRDefault="008F5694" w:rsidP="008F5694">
            <w:pPr>
              <w:spacing w:before="225" w:after="225" w:line="240" w:lineRule="auto"/>
              <w:outlineLvl w:val="4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F569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15.08.2019</w:t>
            </w:r>
          </w:p>
        </w:tc>
        <w:tc>
          <w:tcPr>
            <w:tcW w:w="1250" w:type="pct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8F5694" w:rsidRPr="008F5694" w:rsidRDefault="008F5694" w:rsidP="008F5694">
            <w:pPr>
              <w:spacing w:before="225" w:after="225" w:line="240" w:lineRule="auto"/>
              <w:outlineLvl w:val="4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F569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Оформлено                            2 Ходатайства о выделении средств Учредителем (№28 </w:t>
            </w:r>
            <w:r w:rsidRPr="008F569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от 06.05.2019г., №34 от 20.06.2019г.).</w:t>
            </w:r>
          </w:p>
        </w:tc>
        <w:tc>
          <w:tcPr>
            <w:tcW w:w="750" w:type="pct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8F5694" w:rsidRPr="008F5694" w:rsidRDefault="008F5694" w:rsidP="008F56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56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Выполнено</w:t>
            </w:r>
          </w:p>
          <w:p w:rsidR="008F5694" w:rsidRPr="008F5694" w:rsidRDefault="008F5694" w:rsidP="008F5694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56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15.08.2019г.</w:t>
            </w:r>
          </w:p>
        </w:tc>
      </w:tr>
      <w:tr w:rsidR="008F5694" w:rsidRPr="008F5694" w:rsidTr="008F5694">
        <w:tc>
          <w:tcPr>
            <w:tcW w:w="350" w:type="pct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8F5694" w:rsidRPr="008F5694" w:rsidRDefault="008F5694" w:rsidP="008F5694">
            <w:pPr>
              <w:spacing w:before="225" w:after="225" w:line="240" w:lineRule="auto"/>
              <w:outlineLvl w:val="4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F569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0" w:type="pct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8F5694" w:rsidRPr="008F5694" w:rsidRDefault="008F5694" w:rsidP="008F5694">
            <w:pPr>
              <w:spacing w:before="225" w:after="225" w:line="240" w:lineRule="auto"/>
              <w:outlineLvl w:val="4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F569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В мясо-рыбном цехе заменить моечные ванны и раковину для мытья рук с отбитой эмалью и ржавчиной</w:t>
            </w:r>
          </w:p>
        </w:tc>
        <w:tc>
          <w:tcPr>
            <w:tcW w:w="750" w:type="pct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8F5694" w:rsidRPr="008F5694" w:rsidRDefault="008F5694" w:rsidP="008F5694">
            <w:pPr>
              <w:spacing w:before="225" w:after="225" w:line="240" w:lineRule="auto"/>
              <w:outlineLvl w:val="4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F569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15.08.2019</w:t>
            </w:r>
          </w:p>
        </w:tc>
        <w:tc>
          <w:tcPr>
            <w:tcW w:w="1250" w:type="pct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8F5694" w:rsidRPr="008F5694" w:rsidRDefault="008F5694" w:rsidP="008F5694">
            <w:pPr>
              <w:spacing w:before="225" w:after="225" w:line="240" w:lineRule="auto"/>
              <w:outlineLvl w:val="4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F569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Оформлено                            2 Ходатайства о выделении средств Учредителем (№28 от 06.05.2019г., №34 от 20.06.2019г.).</w:t>
            </w:r>
          </w:p>
        </w:tc>
        <w:tc>
          <w:tcPr>
            <w:tcW w:w="750" w:type="pct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8F5694" w:rsidRPr="008F5694" w:rsidRDefault="008F5694" w:rsidP="008F56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56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Выполнено</w:t>
            </w:r>
          </w:p>
          <w:p w:rsidR="008F5694" w:rsidRPr="008F5694" w:rsidRDefault="008F5694" w:rsidP="008F5694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56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15.08.2019г.</w:t>
            </w:r>
          </w:p>
        </w:tc>
      </w:tr>
      <w:tr w:rsidR="008F5694" w:rsidRPr="008F5694" w:rsidTr="008F5694">
        <w:tc>
          <w:tcPr>
            <w:tcW w:w="350" w:type="pct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8F5694" w:rsidRPr="008F5694" w:rsidRDefault="008F5694" w:rsidP="008F5694">
            <w:pPr>
              <w:spacing w:before="225" w:after="225" w:line="240" w:lineRule="auto"/>
              <w:outlineLvl w:val="4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F569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0" w:type="pct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8F5694" w:rsidRPr="008F5694" w:rsidRDefault="008F5694" w:rsidP="008F5694">
            <w:pPr>
              <w:spacing w:before="225" w:after="225" w:line="240" w:lineRule="auto"/>
              <w:outlineLvl w:val="4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F569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В овощном цехе установить 2-х секционную моечную ванну для первичной и вторичной обработки овощей</w:t>
            </w:r>
          </w:p>
        </w:tc>
        <w:tc>
          <w:tcPr>
            <w:tcW w:w="750" w:type="pct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8F5694" w:rsidRPr="008F5694" w:rsidRDefault="008F5694" w:rsidP="008F5694">
            <w:pPr>
              <w:spacing w:before="225" w:after="225" w:line="240" w:lineRule="auto"/>
              <w:outlineLvl w:val="4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F569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15.08.2019</w:t>
            </w:r>
          </w:p>
        </w:tc>
        <w:tc>
          <w:tcPr>
            <w:tcW w:w="1250" w:type="pct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8F5694" w:rsidRPr="008F5694" w:rsidRDefault="008F5694" w:rsidP="008F5694">
            <w:pPr>
              <w:spacing w:before="225" w:after="225" w:line="240" w:lineRule="auto"/>
              <w:outlineLvl w:val="4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F569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Оформлено                            2 Ходатайства о выделении средств Учредителем (№28 от 06.05.2019г., №34 от 20.06.2019г.).</w:t>
            </w:r>
          </w:p>
        </w:tc>
        <w:tc>
          <w:tcPr>
            <w:tcW w:w="750" w:type="pct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8F5694" w:rsidRPr="008F5694" w:rsidRDefault="008F5694" w:rsidP="008F56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56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Выполнено</w:t>
            </w:r>
          </w:p>
          <w:p w:rsidR="008F5694" w:rsidRPr="008F5694" w:rsidRDefault="008F5694" w:rsidP="008F5694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56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15.08.2019г.</w:t>
            </w:r>
          </w:p>
        </w:tc>
      </w:tr>
      <w:tr w:rsidR="008F5694" w:rsidRPr="008F5694" w:rsidTr="008F5694">
        <w:tc>
          <w:tcPr>
            <w:tcW w:w="350" w:type="pct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8F5694" w:rsidRPr="008F5694" w:rsidRDefault="008F5694" w:rsidP="008F5694">
            <w:pPr>
              <w:spacing w:before="225" w:after="225" w:line="240" w:lineRule="auto"/>
              <w:outlineLvl w:val="4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F569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0" w:type="pct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8F5694" w:rsidRPr="008F5694" w:rsidRDefault="008F5694" w:rsidP="008F5694">
            <w:pPr>
              <w:spacing w:before="225" w:after="225" w:line="240" w:lineRule="auto"/>
              <w:outlineLvl w:val="4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F569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В питании обучающихся использовать продовольственное сырьё растительного происхождения (овощи), выращенные на садовых участках при наличии результатов лабораторно-инструментальных исследований, подтверждающих их качество и безопасность</w:t>
            </w:r>
          </w:p>
        </w:tc>
        <w:tc>
          <w:tcPr>
            <w:tcW w:w="750" w:type="pct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8F5694" w:rsidRPr="008F5694" w:rsidRDefault="008F5694" w:rsidP="008F5694">
            <w:pPr>
              <w:spacing w:before="225" w:after="225" w:line="240" w:lineRule="auto"/>
              <w:outlineLvl w:val="4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F569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15.08.2019</w:t>
            </w:r>
          </w:p>
        </w:tc>
        <w:tc>
          <w:tcPr>
            <w:tcW w:w="1250" w:type="pct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8F5694" w:rsidRPr="008F5694" w:rsidRDefault="008F5694" w:rsidP="008F5694">
            <w:pPr>
              <w:spacing w:before="225" w:after="225" w:line="240" w:lineRule="auto"/>
              <w:outlineLvl w:val="4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F569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Проведено дополнительное совещание по вопросу организации питания. К дисциплинарной ответственности привлечены должностные лица.</w:t>
            </w:r>
          </w:p>
        </w:tc>
        <w:tc>
          <w:tcPr>
            <w:tcW w:w="750" w:type="pct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8F5694" w:rsidRPr="008F5694" w:rsidRDefault="008F5694" w:rsidP="008F56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56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Выполнено</w:t>
            </w:r>
          </w:p>
          <w:p w:rsidR="008F5694" w:rsidRPr="008F5694" w:rsidRDefault="008F5694" w:rsidP="008F5694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56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15.08.2019г.</w:t>
            </w:r>
          </w:p>
        </w:tc>
      </w:tr>
      <w:tr w:rsidR="008F5694" w:rsidRPr="008F5694" w:rsidTr="008F5694">
        <w:tc>
          <w:tcPr>
            <w:tcW w:w="350" w:type="pct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8F5694" w:rsidRPr="008F5694" w:rsidRDefault="008F5694" w:rsidP="008F5694">
            <w:pPr>
              <w:spacing w:before="225" w:after="225" w:line="240" w:lineRule="auto"/>
              <w:outlineLvl w:val="4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F569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0" w:type="pct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8F5694" w:rsidRPr="008F5694" w:rsidRDefault="008F5694" w:rsidP="008F5694">
            <w:pPr>
              <w:spacing w:before="225" w:after="225" w:line="240" w:lineRule="auto"/>
              <w:outlineLvl w:val="4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F569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Обеспечить отступление от норм калорийности по отдельным приёмам пищи в пределах допустимых отклонений (±5%)</w:t>
            </w:r>
          </w:p>
        </w:tc>
        <w:tc>
          <w:tcPr>
            <w:tcW w:w="750" w:type="pct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8F5694" w:rsidRPr="008F5694" w:rsidRDefault="008F5694" w:rsidP="008F5694">
            <w:pPr>
              <w:spacing w:before="225" w:after="225" w:line="240" w:lineRule="auto"/>
              <w:outlineLvl w:val="4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F569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15.08.2019</w:t>
            </w:r>
          </w:p>
        </w:tc>
        <w:tc>
          <w:tcPr>
            <w:tcW w:w="1250" w:type="pct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8F5694" w:rsidRPr="008F5694" w:rsidRDefault="008F5694" w:rsidP="008F5694">
            <w:pPr>
              <w:spacing w:before="225" w:after="225" w:line="240" w:lineRule="auto"/>
              <w:outlineLvl w:val="4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F569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Проведено дополнительное совещание по вопросу организации питания. К дисциплинарной ответственности привлечены должностные лица.</w:t>
            </w:r>
          </w:p>
        </w:tc>
        <w:tc>
          <w:tcPr>
            <w:tcW w:w="750" w:type="pct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8F5694" w:rsidRPr="008F5694" w:rsidRDefault="008F5694" w:rsidP="008F56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56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Выполнено</w:t>
            </w:r>
          </w:p>
          <w:p w:rsidR="008F5694" w:rsidRPr="008F5694" w:rsidRDefault="008F5694" w:rsidP="008F5694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56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15.08.2019г.</w:t>
            </w:r>
          </w:p>
        </w:tc>
      </w:tr>
      <w:tr w:rsidR="008F5694" w:rsidRPr="008F5694" w:rsidTr="008F5694">
        <w:tc>
          <w:tcPr>
            <w:tcW w:w="350" w:type="pct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8F5694" w:rsidRPr="008F5694" w:rsidRDefault="008F5694" w:rsidP="008F5694">
            <w:pPr>
              <w:spacing w:before="225" w:after="225" w:line="240" w:lineRule="auto"/>
              <w:outlineLvl w:val="4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F569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750" w:type="pct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8F5694" w:rsidRPr="008F5694" w:rsidRDefault="008F5694" w:rsidP="008F5694">
            <w:pPr>
              <w:spacing w:before="225" w:after="225" w:line="240" w:lineRule="auto"/>
              <w:outlineLvl w:val="4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F569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В учебном классе (по адресу с. Поречье) поверхность стен выполнить из материалов, позволяющих проводить их уборку влажным способом с применением моющих и дезинфицирующих средств</w:t>
            </w:r>
          </w:p>
        </w:tc>
        <w:tc>
          <w:tcPr>
            <w:tcW w:w="750" w:type="pct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8F5694" w:rsidRPr="008F5694" w:rsidRDefault="008F5694" w:rsidP="008F5694">
            <w:pPr>
              <w:spacing w:before="225" w:after="225" w:line="240" w:lineRule="auto"/>
              <w:outlineLvl w:val="4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F569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15.08.2019</w:t>
            </w:r>
          </w:p>
        </w:tc>
        <w:tc>
          <w:tcPr>
            <w:tcW w:w="1250" w:type="pct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8F5694" w:rsidRPr="008F5694" w:rsidRDefault="008F5694" w:rsidP="008F5694">
            <w:pPr>
              <w:spacing w:before="225" w:after="225" w:line="240" w:lineRule="auto"/>
              <w:outlineLvl w:val="4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F569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Оформлено                            2 Ходатайства о выделении средств Учредителем (№28 от 06.05.2019г., №34 от 20.06.2019г.).</w:t>
            </w:r>
          </w:p>
        </w:tc>
        <w:tc>
          <w:tcPr>
            <w:tcW w:w="750" w:type="pct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8F5694" w:rsidRPr="008F5694" w:rsidRDefault="008F5694" w:rsidP="008F56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56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Выполнено</w:t>
            </w:r>
          </w:p>
          <w:p w:rsidR="008F5694" w:rsidRPr="008F5694" w:rsidRDefault="008F5694" w:rsidP="008F5694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56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15.08.2019г.</w:t>
            </w:r>
          </w:p>
        </w:tc>
      </w:tr>
      <w:tr w:rsidR="008F5694" w:rsidRPr="008F5694" w:rsidTr="008F5694">
        <w:tc>
          <w:tcPr>
            <w:tcW w:w="350" w:type="pct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8F5694" w:rsidRPr="008F5694" w:rsidRDefault="008F5694" w:rsidP="008F5694">
            <w:pPr>
              <w:spacing w:before="225" w:after="225" w:line="240" w:lineRule="auto"/>
              <w:outlineLvl w:val="4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F569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50" w:type="pct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8F5694" w:rsidRPr="008F5694" w:rsidRDefault="008F5694" w:rsidP="008F5694">
            <w:pPr>
              <w:spacing w:before="225" w:after="225" w:line="240" w:lineRule="auto"/>
              <w:outlineLvl w:val="4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F569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Учебный класс (по адресу с. Поречье) оборудовать регулируемыми солнцезащитными устройствами (подъёмно-поворотные жалюзи, тканевые шторы), не ограничивающие естественную освещённость. В нерабочем состоянии шторы размещать в простенках между окнами.</w:t>
            </w:r>
          </w:p>
        </w:tc>
        <w:tc>
          <w:tcPr>
            <w:tcW w:w="750" w:type="pct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8F5694" w:rsidRPr="008F5694" w:rsidRDefault="008F5694" w:rsidP="008F5694">
            <w:pPr>
              <w:spacing w:before="225" w:after="225" w:line="240" w:lineRule="auto"/>
              <w:outlineLvl w:val="4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F569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15.08.2019</w:t>
            </w:r>
          </w:p>
        </w:tc>
        <w:tc>
          <w:tcPr>
            <w:tcW w:w="1250" w:type="pct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8F5694" w:rsidRPr="008F5694" w:rsidRDefault="008F5694" w:rsidP="008F5694">
            <w:pPr>
              <w:spacing w:before="225" w:after="225" w:line="240" w:lineRule="auto"/>
              <w:outlineLvl w:val="4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F569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Оформлено                            2 Ходатайства о выделении средств Учредителем (№28 от 06.05.2019г., №34 от 20.06.2019г.).</w:t>
            </w:r>
          </w:p>
        </w:tc>
        <w:tc>
          <w:tcPr>
            <w:tcW w:w="750" w:type="pct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8F5694" w:rsidRPr="008F5694" w:rsidRDefault="008F5694" w:rsidP="008F56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56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Выполнено</w:t>
            </w:r>
          </w:p>
          <w:p w:rsidR="008F5694" w:rsidRPr="008F5694" w:rsidRDefault="008F5694" w:rsidP="008F5694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56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15.08.2019г.</w:t>
            </w:r>
          </w:p>
        </w:tc>
      </w:tr>
    </w:tbl>
    <w:p w:rsidR="00914DB2" w:rsidRDefault="00914DB2">
      <w:bookmarkStart w:id="0" w:name="_GoBack"/>
      <w:bookmarkEnd w:id="0"/>
    </w:p>
    <w:sectPr w:rsidR="00914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561"/>
    <w:rsid w:val="005B5561"/>
    <w:rsid w:val="008F5694"/>
    <w:rsid w:val="0091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C40A3D-CD5A-4738-AB07-A39E758FE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5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uryazan.mur.obr55.ru/files/2019/07/%D0%9F%D1%80%D0%B5%D0%B4%D0%BF%D0%B8%D1%81%D0%B0%D0%BD%D0%B8%D0%B5-%D0%A3%D0%BF%D1%80%D0%B0%D0%B2%D0%BB%D0%B5%D0%BD%D0%B8%D1%8F-%D0%A0%D0%BE%D1%81%D0%BF%D0%BE%D1%82%D1%80%D0%B5%D0%B1%D0%BD%D0%B0%D0%B4%D0%B7%D0%BE%D1%80%D0%B0-%D0%BF%D0%BE-%D0%9E%D0%BC%D1%81%D0%BA%D0%BE%D0%B9-%D0%BE%D0%B1%D0%BB%D0%B0%D1%81%D1%82%D0%B8-18-%D0%BC%D0%B0%D1%80%D1%82%D0%B0-2019%D0%B3.-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535</Words>
  <Characters>3054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2024-06-08T06:16:00Z</dcterms:created>
  <dcterms:modified xsi:type="dcterms:W3CDTF">2024-06-08T06:17:00Z</dcterms:modified>
</cp:coreProperties>
</file>