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337175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395004ac-0325-4a6a-a8e5-2c93d6415ed4" w:id="1"/>
      <w:r>
        <w:rPr>
          <w:rFonts w:ascii="Times New Roman" w:hAnsi="Times New Roman"/>
          <w:b/>
          <w:i w:val="false"/>
          <w:color w:val="000000"/>
          <w:sz w:val="28"/>
        </w:rPr>
        <w:t>Министерство образования Омской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a5d24b9b-788f-4023-ad12-bb68ca462638" w:id="2"/>
      <w:r>
        <w:rPr>
          <w:rFonts w:ascii="Times New Roman" w:hAnsi="Times New Roman"/>
          <w:b/>
          <w:i w:val="false"/>
          <w:color w:val="000000"/>
          <w:sz w:val="28"/>
        </w:rPr>
        <w:t>Комитет образования Муромцевского МР</w:t>
      </w:r>
      <w:bookmarkEnd w:id="2"/>
    </w:p>
    <w:p>
      <w:pPr>
        <w:spacing w:before="0" w:after="0" w:line="408"/>
        <w:ind w:left="120"/>
        <w:jc w:val="center"/>
      </w:pPr>
      <w:r>
        <w:rPr>
          <w:rFonts w:ascii="Times New Roman" w:hAnsi="Times New Roman"/>
          <w:b/>
          <w:i w:val="false"/>
          <w:color w:val="000000"/>
          <w:sz w:val="28"/>
        </w:rPr>
        <w:t>МБОУ "Рязанская СОШИ"</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Пархомчук Т.А.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 </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5708795)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09d4a8bd-a740-4b68-9a91-e6e2a21f2842" w:id="3"/>
      <w:r>
        <w:rPr>
          <w:rFonts w:ascii="Times New Roman" w:hAnsi="Times New Roman"/>
          <w:b/>
          <w:i w:val="false"/>
          <w:color w:val="000000"/>
          <w:sz w:val="28"/>
        </w:rPr>
        <w:t>с.Рязаны</w:t>
      </w:r>
      <w:bookmarkEnd w:id="3"/>
      <w:r>
        <w:rPr>
          <w:rFonts w:ascii="Times New Roman" w:hAnsi="Times New Roman"/>
          <w:b/>
          <w:i w:val="false"/>
          <w:color w:val="000000"/>
          <w:sz w:val="28"/>
        </w:rPr>
        <w:t xml:space="preserve"> </w:t>
      </w:r>
      <w:bookmarkStart w:name="77cc5032-9da0-44ec-8377-34a5a5a99395" w:id="4"/>
      <w:r>
        <w:rPr>
          <w:rFonts w:ascii="Times New Roman" w:hAnsi="Times New Roman"/>
          <w:b/>
          <w:i w:val="false"/>
          <w:color w:val="000000"/>
          <w:sz w:val="28"/>
        </w:rPr>
        <w:t>2024</w:t>
      </w:r>
      <w:bookmarkEnd w:id="4"/>
    </w:p>
    <w:p>
      <w:pPr>
        <w:spacing w:before="0" w:after="0"/>
        <w:ind w:left="120"/>
        <w:jc w:val="left"/>
      </w:pPr>
    </w:p>
    <w:bookmarkStart w:name="block-43371756" w:id="5"/>
    <w:p>
      <w:pPr>
        <w:sectPr>
          <w:pgSz w:w="11906" w:h="16383" w:orient="portrait"/>
        </w:sectPr>
      </w:pPr>
    </w:p>
    <w:bookmarkEnd w:id="5"/>
    <w:bookmarkEnd w:id="0"/>
    <w:bookmarkStart w:name="block-43371755"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английскому языку (базовый уровень) на уровне среднего общего образования разработана на основе ФГОС СОО.</w:t>
      </w:r>
    </w:p>
    <w:p>
      <w:pPr>
        <w:spacing w:before="0" w:after="0" w:line="264"/>
        <w:ind w:firstLine="600"/>
        <w:jc w:val="both"/>
      </w:pPr>
      <w:r>
        <w:rPr>
          <w:rFonts w:ascii="Times New Roman" w:hAnsi="Times New Roman"/>
          <w:b w:val="false"/>
          <w:i w:val="false"/>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pPr>
        <w:spacing w:before="0" w:after="0" w:line="264"/>
        <w:ind w:firstLine="600"/>
        <w:jc w:val="both"/>
      </w:pPr>
      <w:r>
        <w:rPr>
          <w:rFonts w:ascii="Times New Roman" w:hAnsi="Times New Roman"/>
          <w:b w:val="false"/>
          <w:i w:val="false"/>
          <w:color w:val="000000"/>
          <w:sz w:val="28"/>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pPr>
        <w:spacing w:before="0" w:after="0" w:line="264"/>
        <w:ind w:firstLine="600"/>
        <w:jc w:val="both"/>
      </w:pPr>
      <w:r>
        <w:rPr>
          <w:rFonts w:ascii="Times New Roman" w:hAnsi="Times New Roman"/>
          <w:b w:val="false"/>
          <w:i w:val="false"/>
          <w:color w:val="000000"/>
          <w:sz w:val="28"/>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pPr>
        <w:spacing w:before="0" w:after="0" w:line="264"/>
        <w:ind w:firstLine="600"/>
        <w:jc w:val="both"/>
      </w:pPr>
      <w:r>
        <w:rPr>
          <w:rFonts w:ascii="Times New Roman" w:hAnsi="Times New Roman"/>
          <w:b w:val="false"/>
          <w:i w:val="false"/>
          <w:color w:val="000000"/>
          <w:sz w:val="28"/>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pPr>
        <w:spacing w:before="0" w:after="0" w:line="264"/>
        <w:ind w:firstLine="600"/>
        <w:jc w:val="both"/>
      </w:pPr>
      <w:r>
        <w:rPr>
          <w:rFonts w:ascii="Times New Roman" w:hAnsi="Times New Roman"/>
          <w:b w:val="false"/>
          <w:i w:val="false"/>
          <w:color w:val="000000"/>
          <w:sz w:val="28"/>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pPr>
        <w:spacing w:before="0" w:after="0" w:line="264"/>
        <w:ind w:firstLine="600"/>
        <w:jc w:val="both"/>
      </w:pPr>
      <w:r>
        <w:rPr>
          <w:rFonts w:ascii="Times New Roman" w:hAnsi="Times New Roman"/>
          <w:b w:val="false"/>
          <w:i w:val="false"/>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pPr>
        <w:spacing w:before="0" w:after="0" w:line="264"/>
        <w:ind w:firstLine="600"/>
        <w:jc w:val="both"/>
      </w:pPr>
      <w:r>
        <w:rPr>
          <w:rFonts w:ascii="Times New Roman" w:hAnsi="Times New Roman"/>
          <w:b w:val="false"/>
          <w:i w:val="false"/>
          <w:color w:val="000000"/>
          <w:spacing w:val="2"/>
          <w:sz w:val="28"/>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pPr>
        <w:spacing w:before="0" w:after="0" w:line="264"/>
        <w:ind w:firstLine="600"/>
        <w:jc w:val="both"/>
      </w:pPr>
      <w:r>
        <w:rPr>
          <w:rFonts w:ascii="Times New Roman" w:hAnsi="Times New Roman"/>
          <w:b w:val="false"/>
          <w:i w:val="false"/>
          <w:color w:val="000000"/>
          <w:sz w:val="28"/>
        </w:rPr>
        <w:t>Возрастание значимости владения иностранными языками приводит к переосмыслению целей и содержания обучения предмету.</w:t>
      </w:r>
    </w:p>
    <w:p>
      <w:pPr>
        <w:spacing w:before="0" w:after="0" w:line="264"/>
        <w:ind w:firstLine="600"/>
        <w:jc w:val="both"/>
      </w:pPr>
      <w:r>
        <w:rPr>
          <w:rFonts w:ascii="Times New Roman" w:hAnsi="Times New Roman"/>
          <w:b w:val="false"/>
          <w:i w:val="false"/>
          <w:color w:val="000000"/>
          <w:sz w:val="28"/>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pPr>
        <w:spacing w:before="0" w:after="0" w:line="264"/>
        <w:ind w:firstLine="600"/>
        <w:jc w:val="both"/>
      </w:pPr>
      <w:r>
        <w:rPr>
          <w:rFonts w:ascii="Times New Roman" w:hAnsi="Times New Roman"/>
          <w:b w:val="false"/>
          <w:i w:val="false"/>
          <w:color w:val="000000"/>
          <w:sz w:val="28"/>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pPr>
        <w:spacing w:before="0" w:after="0" w:line="264"/>
        <w:ind w:firstLine="600"/>
        <w:jc w:val="both"/>
      </w:pPr>
      <w:r>
        <w:rPr>
          <w:rFonts w:ascii="Times New Roman" w:hAnsi="Times New Roman"/>
          <w:b w:val="false"/>
          <w:i w:val="false"/>
          <w:color w:val="000000"/>
          <w:sz w:val="28"/>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pPr>
        <w:spacing w:before="0" w:after="0" w:line="264"/>
        <w:ind w:firstLine="600"/>
        <w:jc w:val="both"/>
      </w:pPr>
      <w:r>
        <w:rPr>
          <w:rFonts w:ascii="Times New Roman" w:hAnsi="Times New Roman"/>
          <w:b w:val="false"/>
          <w:i w:val="false"/>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pPr>
        <w:spacing w:before="0" w:after="0" w:line="264"/>
        <w:ind w:firstLine="600"/>
        <w:jc w:val="both"/>
      </w:pPr>
      <w:r>
        <w:rPr>
          <w:rFonts w:ascii="Times New Roman" w:hAnsi="Times New Roman"/>
          <w:b w:val="false"/>
          <w:i w:val="false"/>
          <w:color w:val="000000"/>
          <w:sz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pPr>
        <w:spacing w:before="0" w:after="0" w:line="264"/>
        <w:ind w:firstLine="600"/>
        <w:jc w:val="both"/>
      </w:pPr>
      <w:r>
        <w:rPr>
          <w:rFonts w:ascii="Times New Roman" w:hAnsi="Times New Roman"/>
          <w:b w:val="false"/>
          <w:i w:val="false"/>
          <w:color w:val="000000"/>
          <w:sz w:val="28"/>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pPr>
        <w:spacing w:before="0" w:after="0" w:line="264"/>
        <w:ind w:firstLine="600"/>
        <w:jc w:val="both"/>
      </w:pPr>
      <w:r>
        <w:rPr>
          <w:rFonts w:ascii="Times New Roman" w:hAnsi="Times New Roman"/>
          <w:b w:val="false"/>
          <w:i w:val="false"/>
          <w:color w:val="000000"/>
          <w:sz w:val="28"/>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pPr>
        <w:spacing w:before="0" w:after="0" w:line="264"/>
        <w:ind w:firstLine="600"/>
        <w:jc w:val="both"/>
      </w:pPr>
      <w:bookmarkStart w:name="b1cb9ba3-8936-440c-ac0f-95944fbe2f65" w:id="7"/>
      <w:r>
        <w:rPr>
          <w:rFonts w:ascii="Times New Roman" w:hAnsi="Times New Roman"/>
          <w:b w:val="false"/>
          <w:i w:val="false"/>
          <w:color w:val="000000"/>
          <w:sz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7"/>
    </w:p>
    <w:bookmarkStart w:name="block-43371755" w:id="8"/>
    <w:p>
      <w:pPr>
        <w:sectPr>
          <w:pgSz w:w="11906" w:h="16383" w:orient="portrait"/>
        </w:sectPr>
      </w:pPr>
    </w:p>
    <w:bookmarkEnd w:id="8"/>
    <w:bookmarkEnd w:id="6"/>
    <w:bookmarkStart w:name="block-43371757"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spacing w:before="0" w:after="0" w:line="264"/>
        <w:ind w:firstLine="600"/>
        <w:jc w:val="both"/>
      </w:pPr>
      <w:r>
        <w:rPr>
          <w:rFonts w:ascii="Times New Roman" w:hAnsi="Times New Roman"/>
          <w:b w:val="false"/>
          <w:i w:val="false"/>
          <w:color w:val="000000"/>
          <w:sz w:val="28"/>
        </w:rPr>
        <w:t xml:space="preserve">Внешность и характеристика человека, литературного персонажа. </w:t>
      </w:r>
    </w:p>
    <w:p>
      <w:pPr>
        <w:spacing w:before="0" w:after="0" w:line="264"/>
        <w:ind w:firstLine="600"/>
        <w:jc w:val="both"/>
      </w:pPr>
      <w:r>
        <w:rPr>
          <w:rFonts w:ascii="Times New Roman" w:hAnsi="Times New Roman"/>
          <w:b w:val="false"/>
          <w:i w:val="false"/>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pPr>
        <w:spacing w:before="0" w:after="0" w:line="264"/>
        <w:ind w:firstLine="600"/>
        <w:jc w:val="both"/>
      </w:pPr>
      <w:r>
        <w:rPr>
          <w:rFonts w:ascii="Times New Roman" w:hAnsi="Times New Roman"/>
          <w:b w:val="false"/>
          <w:i w:val="false"/>
          <w:color w:val="000000"/>
          <w:sz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pPr>
        <w:spacing w:before="0" w:after="0" w:line="264"/>
        <w:ind w:firstLine="600"/>
        <w:jc w:val="both"/>
      </w:pPr>
      <w:r>
        <w:rPr>
          <w:rFonts w:ascii="Times New Roman" w:hAnsi="Times New Roman"/>
          <w:b w:val="false"/>
          <w:i w:val="false"/>
          <w:color w:val="000000"/>
          <w:sz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pPr>
        <w:spacing w:before="0" w:after="0" w:line="264"/>
        <w:ind w:firstLine="600"/>
        <w:jc w:val="both"/>
      </w:pPr>
      <w:r>
        <w:rPr>
          <w:rFonts w:ascii="Times New Roman" w:hAnsi="Times New Roman"/>
          <w:b w:val="false"/>
          <w:i w:val="false"/>
          <w:color w:val="000000"/>
          <w:sz w:val="28"/>
        </w:rPr>
        <w:t>Молодёжь в современном обществе. Досуг молодёжи: чтение, кино, театр, музыка, музеи, Интернет, компьютерные игры. Любовь и дружба.</w:t>
      </w:r>
    </w:p>
    <w:p>
      <w:pPr>
        <w:spacing w:before="0" w:after="0" w:line="264"/>
        <w:ind w:firstLine="600"/>
        <w:jc w:val="both"/>
      </w:pPr>
      <w:r>
        <w:rPr>
          <w:rFonts w:ascii="Times New Roman" w:hAnsi="Times New Roman"/>
          <w:b w:val="false"/>
          <w:i w:val="false"/>
          <w:color w:val="000000"/>
          <w:sz w:val="28"/>
        </w:rPr>
        <w:t xml:space="preserve">Покупки: одежда, обувь и продукты питания. Карманные деньги. Молодёжная мода. </w:t>
      </w:r>
    </w:p>
    <w:p>
      <w:pPr>
        <w:spacing w:before="0" w:after="0" w:line="264"/>
        <w:ind w:firstLine="600"/>
        <w:jc w:val="both"/>
      </w:pPr>
      <w:r>
        <w:rPr>
          <w:rFonts w:ascii="Times New Roman" w:hAnsi="Times New Roman"/>
          <w:b w:val="false"/>
          <w:i w:val="false"/>
          <w:color w:val="000000"/>
          <w:sz w:val="28"/>
        </w:rPr>
        <w:t>Туризм. Виды отдыха. Путешествия по России и зарубежным странам.</w:t>
      </w:r>
    </w:p>
    <w:p>
      <w:pPr>
        <w:spacing w:before="0" w:after="0" w:line="264"/>
        <w:ind w:firstLine="600"/>
        <w:jc w:val="both"/>
      </w:pPr>
      <w:r>
        <w:rPr>
          <w:rFonts w:ascii="Times New Roman" w:hAnsi="Times New Roman"/>
          <w:b w:val="false"/>
          <w:i w:val="false"/>
          <w:color w:val="000000"/>
          <w:sz w:val="28"/>
        </w:rPr>
        <w:t>Проблемы экологии. Защита окружающей среды.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городской/сельской местности.</w:t>
      </w:r>
    </w:p>
    <w:p>
      <w:pPr>
        <w:spacing w:before="0" w:after="0" w:line="264"/>
        <w:ind w:firstLine="600"/>
        <w:jc w:val="both"/>
      </w:pPr>
      <w:r>
        <w:rPr>
          <w:rFonts w:ascii="Times New Roman" w:hAnsi="Times New Roman"/>
          <w:b w:val="false"/>
          <w:i w:val="false"/>
          <w:color w:val="000000"/>
          <w:sz w:val="28"/>
        </w:rPr>
        <w:t>Технический прогресс: перспективы и последствия. Современные средства связи (мобильные телефоны, смартфоны, планшеты, компьютеры).</w:t>
      </w:r>
    </w:p>
    <w:p>
      <w:pPr>
        <w:spacing w:before="0" w:after="0" w:line="264"/>
        <w:ind w:firstLine="600"/>
        <w:jc w:val="both"/>
      </w:pPr>
      <w:r>
        <w:rPr>
          <w:rFonts w:ascii="Times New Roman" w:hAnsi="Times New Roman"/>
          <w:b w:val="false"/>
          <w:i w:val="false"/>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pPr>
        <w:spacing w:before="0" w:after="0" w:line="264"/>
        <w:ind w:firstLine="600"/>
        <w:jc w:val="both"/>
      </w:pPr>
      <w:r>
        <w:rPr>
          <w:rFonts w:ascii="Times New Roman" w:hAnsi="Times New Roman"/>
          <w:b w:val="false"/>
          <w:i w:val="false"/>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pPr>
        <w:spacing w:before="0" w:after="0" w:line="264"/>
        <w:ind w:firstLine="600"/>
        <w:jc w:val="both"/>
      </w:pPr>
      <w:r>
        <w:rPr>
          <w:rFonts w:ascii="Times New Roman" w:hAnsi="Times New Roman"/>
          <w:b w:val="false"/>
          <w:i w:val="false"/>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pPr>
        <w:spacing w:before="0" w:after="0" w:line="264"/>
        <w:ind w:firstLine="600"/>
        <w:jc w:val="both"/>
      </w:pPr>
      <w:r>
        <w:rPr>
          <w:rFonts w:ascii="Times New Roman" w:hAnsi="Times New Roman"/>
          <w:b w:val="false"/>
          <w:i w:val="false"/>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pPr>
        <w:spacing w:before="0" w:after="0" w:line="264"/>
        <w:ind w:firstLine="600"/>
        <w:jc w:val="both"/>
      </w:pPr>
      <w:r>
        <w:rPr>
          <w:rFonts w:ascii="Times New Roman" w:hAnsi="Times New Roman"/>
          <w:b w:val="false"/>
          <w:i w:val="false"/>
          <w:color w:val="000000"/>
          <w:sz w:val="28"/>
        </w:rPr>
        <w:t xml:space="preserve">Объём диалога – 8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xml:space="preserve"> на базе умений, сформированных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 xml:space="preserve">создание устных связных монологических высказываний с использованием основных коммуникативных типов речи: </w:t>
      </w:r>
    </w:p>
    <w:p>
      <w:pPr>
        <w:spacing w:before="0" w:after="0" w:line="264"/>
        <w:ind w:firstLine="600"/>
        <w:jc w:val="both"/>
      </w:pPr>
      <w:r>
        <w:rPr>
          <w:rFonts w:ascii="Times New Roman" w:hAnsi="Times New Roman"/>
          <w:b w:val="false"/>
          <w:i w:val="false"/>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spacing w:before="0" w:after="0" w:line="264"/>
        <w:ind w:firstLine="600"/>
        <w:jc w:val="both"/>
      </w:pPr>
      <w:r>
        <w:rPr>
          <w:rFonts w:ascii="Times New Roman" w:hAnsi="Times New Roman"/>
          <w:b w:val="false"/>
          <w:i w:val="false"/>
          <w:color w:val="000000"/>
          <w:sz w:val="28"/>
        </w:rPr>
        <w:t xml:space="preserve">повествование/сообщение; </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пересказ основного содержания, прочитанного/прослушанного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устное представление (презентация)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pPr>
        <w:spacing w:before="0" w:after="0" w:line="264"/>
        <w:ind w:firstLine="600"/>
        <w:jc w:val="both"/>
      </w:pPr>
      <w:r>
        <w:rPr>
          <w:rFonts w:ascii="Times New Roman" w:hAnsi="Times New Roman"/>
          <w:b w:val="false"/>
          <w:i w:val="false"/>
          <w:color w:val="000000"/>
          <w:sz w:val="28"/>
        </w:rPr>
        <w:t>Объём монологического высказывания – до 14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основного общего образования</w:t>
      </w:r>
      <w:r>
        <w:rPr>
          <w:rFonts w:ascii="Times New Roman" w:hAnsi="Times New Roman"/>
          <w:b w:val="false"/>
          <w:i w:val="false"/>
          <w:color w:val="000000"/>
          <w:sz w:val="28"/>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spacing w:before="0" w:after="0" w:line="264"/>
        <w:ind w:firstLine="600"/>
        <w:jc w:val="both"/>
      </w:pPr>
      <w:r>
        <w:rPr>
          <w:rFonts w:ascii="Times New Roman" w:hAnsi="Times New Roman"/>
          <w:b w:val="false"/>
          <w:i w:val="false"/>
          <w:color w:val="000000"/>
          <w:sz w:val="28"/>
        </w:rPr>
        <w:t>Время звучания текста/текстов для аудирования – до 2,5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основного общего образования</w:t>
      </w:r>
      <w:r>
        <w:rPr>
          <w:rFonts w:ascii="Times New Roman" w:hAnsi="Times New Roman"/>
          <w:b w:val="false"/>
          <w:i w:val="false"/>
          <w:color w:val="000000"/>
          <w:sz w:val="28"/>
        </w:rPr>
        <w:t xml:space="preserve">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pPr>
        <w:spacing w:before="0" w:after="0" w:line="264"/>
        <w:ind w:firstLine="600"/>
        <w:jc w:val="both"/>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spacing w:before="0" w:after="0" w:line="264"/>
        <w:ind w:firstLine="600"/>
        <w:jc w:val="both"/>
      </w:pPr>
      <w:r>
        <w:rPr>
          <w:rFonts w:ascii="Times New Roman" w:hAnsi="Times New Roman"/>
          <w:b w:val="false"/>
          <w:i w:val="false"/>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pPr>
        <w:spacing w:before="0" w:after="0" w:line="264"/>
        <w:ind w:firstLine="600"/>
        <w:jc w:val="both"/>
      </w:pPr>
      <w:r>
        <w:rPr>
          <w:rFonts w:ascii="Times New Roman" w:hAnsi="Times New Roman"/>
          <w:b w:val="false"/>
          <w:i w:val="false"/>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Чтение несплошных текстов (таблиц, диаграмм, графиков и другие) и понимание представленной в них информации. </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текста/текстов для чтения – 500–700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заполнение анкет и формуляров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pPr>
        <w:spacing w:before="0" w:after="0" w:line="264"/>
        <w:ind w:firstLine="600"/>
        <w:jc w:val="both"/>
      </w:pPr>
      <w:r>
        <w:rPr>
          <w:rFonts w:ascii="Times New Roman" w:hAnsi="Times New Roman"/>
          <w:b w:val="false"/>
          <w:i w:val="false"/>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spacing w:before="0" w:after="0" w:line="264"/>
        <w:ind w:firstLine="600"/>
        <w:jc w:val="both"/>
      </w:pPr>
      <w:r>
        <w:rPr>
          <w:rFonts w:ascii="Times New Roman" w:hAnsi="Times New Roman"/>
          <w:b w:val="false"/>
          <w:i w:val="false"/>
          <w:color w:val="000000"/>
          <w:sz w:val="28"/>
        </w:rPr>
        <w:t>письменное предоставление результатов выполненной проектной работы, в том числе в форме презентации, объём – до 150 слов.</w:t>
      </w:r>
    </w:p>
    <w:p>
      <w:pPr>
        <w:spacing w:before="0" w:after="0" w:line="264"/>
        <w:ind w:firstLine="600"/>
        <w:jc w:val="both"/>
      </w:pPr>
      <w:r>
        <w:rPr>
          <w:rFonts w:ascii="Times New Roman" w:hAnsi="Times New Roman"/>
          <w:b/>
          <w:i w:val="false"/>
          <w:color w:val="000000"/>
          <w:sz w:val="28"/>
        </w:rPr>
        <w:t>Языковые знания и навыки</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spacing w:before="0" w:after="0" w:line="264"/>
        <w:ind w:firstLine="600"/>
        <w:jc w:val="both"/>
      </w:pPr>
      <w:r>
        <w:rPr>
          <w:rFonts w:ascii="Times New Roman" w:hAnsi="Times New Roman"/>
          <w:b w:val="false"/>
          <w:i w:val="false"/>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 xml:space="preserve">Основные способы словообразования: </w:t>
      </w:r>
    </w:p>
    <w:p>
      <w:pPr>
        <w:spacing w:before="0" w:after="0" w:line="264"/>
        <w:ind w:firstLine="600"/>
        <w:jc w:val="both"/>
      </w:pPr>
      <w:r>
        <w:rPr>
          <w:rFonts w:ascii="Times New Roman" w:hAnsi="Times New Roman"/>
          <w:b w:val="false"/>
          <w:i w:val="false"/>
          <w:color w:val="000000"/>
          <w:sz w:val="28"/>
        </w:rPr>
        <w:t xml:space="preserve">аффиксация: </w:t>
      </w:r>
    </w:p>
    <w:p>
      <w:pPr>
        <w:spacing w:before="0" w:after="0" w:line="264"/>
        <w:ind w:firstLine="600"/>
        <w:jc w:val="both"/>
      </w:pPr>
      <w:r>
        <w:rPr>
          <w:rFonts w:ascii="Times New Roman" w:hAnsi="Times New Roman"/>
          <w:b w:val="false"/>
          <w:i w:val="false"/>
          <w:color w:val="000000"/>
          <w:sz w:val="28"/>
        </w:rPr>
        <w:t xml:space="preserve">образование глаголов при помощи префиксов dis-, mis-, re-, over-, under- и суффикса -ise/-ize;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при помощи префиксов un-, in-/im- и суффиксов -ance/-ence, -er/-or, -ing, -ist, -ity, -ment, -ness, -sion/-tion, -ship; </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префиксов un-, in-/im-, inter-, non- и суффиксов -able/-ible, -al, -ed, -ese, -ful, -ian/-an, -ing, -ish, -ive, -less, -ly, -ous, -y;</w:t>
      </w:r>
    </w:p>
    <w:p>
      <w:pPr>
        <w:spacing w:before="0" w:after="0" w:line="264"/>
        <w:ind w:firstLine="600"/>
        <w:jc w:val="both"/>
      </w:pPr>
      <w:r>
        <w:rPr>
          <w:rFonts w:ascii="Times New Roman" w:hAnsi="Times New Roman"/>
          <w:b w:val="false"/>
          <w:i w:val="false"/>
          <w:color w:val="000000"/>
          <w:sz w:val="28"/>
        </w:rPr>
        <w:t xml:space="preserve">образование наречий при помощи префиксов un-, in-/im- и суффикса -ly; </w:t>
      </w:r>
    </w:p>
    <w:p>
      <w:pPr>
        <w:spacing w:before="0" w:after="0" w:line="264"/>
        <w:ind w:firstLine="600"/>
        <w:jc w:val="both"/>
      </w:pPr>
      <w:r>
        <w:rPr>
          <w:rFonts w:ascii="Times New Roman" w:hAnsi="Times New Roman"/>
          <w:b w:val="false"/>
          <w:i w:val="false"/>
          <w:color w:val="000000"/>
          <w:sz w:val="28"/>
        </w:rPr>
        <w:t>образование числительных при помощи суффиксов -teen, -ty, -th;</w:t>
      </w:r>
    </w:p>
    <w:p>
      <w:pPr>
        <w:spacing w:before="0" w:after="0" w:line="264"/>
        <w:ind w:firstLine="600"/>
        <w:jc w:val="both"/>
      </w:pPr>
      <w:r>
        <w:rPr>
          <w:rFonts w:ascii="Times New Roman" w:hAnsi="Times New Roman"/>
          <w:b w:val="false"/>
          <w:i w:val="false"/>
          <w:color w:val="000000"/>
          <w:sz w:val="28"/>
        </w:rPr>
        <w:t xml:space="preserve">словосложение: </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(football);</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основы прилагательного с основой существительного (blackboard); </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наречия с основой причасти</w:t>
      </w:r>
    </w:p>
    <w:p>
      <w:pPr>
        <w:spacing w:before="0" w:after="0" w:line="264"/>
        <w:ind w:firstLine="600"/>
        <w:jc w:val="both"/>
      </w:pPr>
      <w:r>
        <w:rPr>
          <w:rFonts w:ascii="Times New Roman" w:hAnsi="Times New Roman"/>
          <w:b w:val="false"/>
          <w:i w:val="false"/>
          <w:color w:val="000000"/>
          <w:sz w:val="28"/>
        </w:rPr>
        <w:t>я II (well-behaved);</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I (nice-looking);</w:t>
      </w:r>
    </w:p>
    <w:p>
      <w:pPr>
        <w:spacing w:before="0" w:after="0" w:line="264"/>
        <w:ind w:firstLine="600"/>
        <w:jc w:val="both"/>
      </w:pPr>
      <w:r>
        <w:rPr>
          <w:rFonts w:ascii="Times New Roman" w:hAnsi="Times New Roman"/>
          <w:b w:val="false"/>
          <w:i w:val="false"/>
          <w:color w:val="000000"/>
          <w:sz w:val="28"/>
        </w:rPr>
        <w:t xml:space="preserve">конверсия: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неопределённой формы глаголов (to run – a run); </w:t>
      </w:r>
    </w:p>
    <w:p>
      <w:pPr>
        <w:spacing w:before="0" w:after="0" w:line="264"/>
        <w:ind w:firstLine="600"/>
        <w:jc w:val="both"/>
      </w:pPr>
      <w:r>
        <w:rPr>
          <w:rFonts w:ascii="Times New Roman" w:hAnsi="Times New Roman"/>
          <w:b w:val="false"/>
          <w:i w:val="false"/>
          <w:color w:val="000000"/>
          <w:sz w:val="28"/>
        </w:rPr>
        <w:t>образование имён существительных от имён прилагательных (rich people – the rich);</w:t>
      </w:r>
    </w:p>
    <w:p>
      <w:pPr>
        <w:spacing w:before="0" w:after="0" w:line="264"/>
        <w:ind w:firstLine="600"/>
        <w:jc w:val="both"/>
      </w:pPr>
      <w:r>
        <w:rPr>
          <w:rFonts w:ascii="Times New Roman" w:hAnsi="Times New Roman"/>
          <w:b w:val="false"/>
          <w:i w:val="false"/>
          <w:color w:val="000000"/>
          <w:sz w:val="28"/>
        </w:rPr>
        <w:t xml:space="preserve">образование 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 xml:space="preserve">образование глаголов от имён прилагательных (cool – to cool). </w:t>
      </w:r>
    </w:p>
    <w:p>
      <w:pPr>
        <w:spacing w:before="0" w:after="0" w:line="264"/>
        <w:ind w:firstLine="600"/>
        <w:jc w:val="both"/>
      </w:pPr>
      <w:r>
        <w:rPr>
          <w:rFonts w:ascii="Times New Roman" w:hAnsi="Times New Roman"/>
          <w:b w:val="false"/>
          <w:i w:val="false"/>
          <w:color w:val="000000"/>
          <w:sz w:val="28"/>
        </w:rPr>
        <w:t>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pPr>
        <w:spacing w:before="0" w:after="0" w:line="264"/>
        <w:ind w:firstLine="600"/>
        <w:jc w:val="both"/>
      </w:pPr>
      <w:r>
        <w:rPr>
          <w:rFonts w:ascii="Times New Roman" w:hAnsi="Times New Roman"/>
          <w:b w:val="false"/>
          <w:i w:val="false"/>
          <w:color w:val="000000"/>
          <w:sz w:val="28"/>
        </w:rPr>
        <w:t xml:space="preserve">Различные средства связи для обеспечения целостности и логичности устного/письменного высказывания. </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spacing w:before="0" w:after="0" w:line="264"/>
        <w:ind w:firstLine="600"/>
        <w:jc w:val="both"/>
      </w:pPr>
      <w:r>
        <w:rPr>
          <w:rFonts w:ascii="Times New Roman" w:hAnsi="Times New Roman"/>
          <w:b w:val="false"/>
          <w:i w:val="false"/>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spacing w:before="0" w:after="0" w:line="264"/>
        <w:ind w:firstLine="600"/>
        <w:jc w:val="both"/>
      </w:pPr>
      <w:r>
        <w:rPr>
          <w:rFonts w:ascii="Times New Roman" w:hAnsi="Times New Roman"/>
          <w:b w:val="false"/>
          <w:i w:val="false"/>
          <w:color w:val="000000"/>
          <w:sz w:val="28"/>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глагольными</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содержащими</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 to look, to seem, to feel (He looks/seems/feels happy.).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c</w:t>
      </w:r>
      <w:r>
        <w:rPr>
          <w:rFonts w:ascii="Times New Roman" w:hAnsi="Times New Roman"/>
          <w:b w:val="false"/>
          <w:i w:val="false"/>
          <w:color w:val="000000"/>
          <w:sz w:val="28"/>
        </w:rPr>
        <w:t>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 Complex Object (I want you to help me. I saw her cross/crossing the road. I want to have my hair cut.).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 xml:space="preserve">Сложноподчинённые предложения с союзными словами whoever, whatever, however, whenever. </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 </w:t>
      </w:r>
    </w:p>
    <w:p>
      <w:pPr>
        <w:spacing w:before="0" w:after="0" w:line="264"/>
        <w:ind w:firstLine="600"/>
        <w:jc w:val="both"/>
      </w:pPr>
      <w:r>
        <w:rPr>
          <w:rFonts w:ascii="Times New Roman" w:hAnsi="Times New Roman"/>
          <w:b w:val="false"/>
          <w:i w:val="false"/>
          <w:color w:val="000000"/>
          <w:sz w:val="28"/>
        </w:rPr>
        <w:t xml:space="preserve">Конструкция used to + инфинитив глагола.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pPr>
        <w:spacing w:before="0" w:after="0" w:line="264"/>
        <w:ind w:firstLine="600"/>
        <w:jc w:val="both"/>
      </w:pPr>
      <w:r>
        <w:rPr>
          <w:rFonts w:ascii="Times New Roman" w:hAnsi="Times New Roman"/>
          <w:b w:val="false"/>
          <w:i w:val="false"/>
          <w:color w:val="000000"/>
          <w:sz w:val="28"/>
        </w:rPr>
        <w:t>Порядок следования нескольких прилагательных (мнение – размер – возраст – цвет – происхождение).</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 </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 xml:space="preserve">Предлоги места, времени, направления, предлоги, употребляемые с глаголами в страдательном залоге. </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spacing w:before="0" w:after="0" w:line="264"/>
        <w:ind w:firstLine="600"/>
        <w:jc w:val="both"/>
      </w:pPr>
      <w:r>
        <w:rPr>
          <w:rFonts w:ascii="Times New Roman" w:hAnsi="Times New Roman"/>
          <w:b w:val="false"/>
          <w:i w:val="false"/>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spacing w:before="0" w:after="0" w:line="264"/>
        <w:ind w:firstLine="600"/>
        <w:jc w:val="both"/>
      </w:pPr>
      <w:r>
        <w:rPr>
          <w:rFonts w:ascii="Times New Roman" w:hAnsi="Times New Roman"/>
          <w:b w:val="false"/>
          <w:i w:val="false"/>
          <w:color w:val="000000"/>
          <w:sz w:val="28"/>
        </w:rPr>
        <w:t xml:space="preserve">Внешность и характеристика человека, литературного персонажа. </w:t>
      </w:r>
    </w:p>
    <w:p>
      <w:pPr>
        <w:spacing w:before="0" w:after="0" w:line="264"/>
        <w:ind w:firstLine="600"/>
        <w:jc w:val="both"/>
      </w:pPr>
      <w:r>
        <w:rPr>
          <w:rFonts w:ascii="Times New Roman" w:hAnsi="Times New Roman"/>
          <w:b w:val="false"/>
          <w:i w:val="false"/>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pPr>
        <w:spacing w:before="0" w:after="0" w:line="264"/>
        <w:ind w:firstLine="600"/>
        <w:jc w:val="both"/>
      </w:pPr>
      <w:r>
        <w:rPr>
          <w:rFonts w:ascii="Times New Roman" w:hAnsi="Times New Roman"/>
          <w:b w:val="false"/>
          <w:i w:val="false"/>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pPr>
        <w:spacing w:before="0" w:after="0" w:line="264"/>
        <w:ind w:firstLine="600"/>
        <w:jc w:val="both"/>
      </w:pPr>
      <w:r>
        <w:rPr>
          <w:rFonts w:ascii="Times New Roman" w:hAnsi="Times New Roman"/>
          <w:b w:val="false"/>
          <w:i w:val="false"/>
          <w:color w:val="000000"/>
          <w:sz w:val="28"/>
        </w:rPr>
        <w:t>Место иностранного языка в повседневной жизни и профессиональной деятельности в современном мире.</w:t>
      </w:r>
    </w:p>
    <w:p>
      <w:pPr>
        <w:spacing w:before="0" w:after="0" w:line="264"/>
        <w:ind w:firstLine="600"/>
        <w:jc w:val="both"/>
      </w:pPr>
      <w:r>
        <w:rPr>
          <w:rFonts w:ascii="Times New Roman" w:hAnsi="Times New Roman"/>
          <w:b w:val="false"/>
          <w:i w:val="false"/>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pPr>
        <w:spacing w:before="0" w:after="0" w:line="264"/>
        <w:ind w:firstLine="600"/>
        <w:jc w:val="both"/>
      </w:pPr>
      <w:r>
        <w:rPr>
          <w:rFonts w:ascii="Times New Roman" w:hAnsi="Times New Roman"/>
          <w:b w:val="false"/>
          <w:i w:val="false"/>
          <w:color w:val="000000"/>
          <w:sz w:val="28"/>
        </w:rPr>
        <w:t>Роль спорта в современной жизни: виды спорта, экстремальный спорт, спортивные соревнования, Олимпийские игры.</w:t>
      </w:r>
    </w:p>
    <w:p>
      <w:pPr>
        <w:spacing w:before="0" w:after="0" w:line="264"/>
        <w:ind w:firstLine="600"/>
        <w:jc w:val="both"/>
      </w:pPr>
      <w:r>
        <w:rPr>
          <w:rFonts w:ascii="Times New Roman" w:hAnsi="Times New Roman"/>
          <w:b w:val="false"/>
          <w:i w:val="false"/>
          <w:color w:val="000000"/>
          <w:sz w:val="28"/>
        </w:rPr>
        <w:t>Туризм. Виды отдыха. Экотуризм. Путешествия по России и зарубежным странам.</w:t>
      </w:r>
    </w:p>
    <w:p>
      <w:pPr>
        <w:spacing w:before="0" w:after="0" w:line="264"/>
        <w:ind w:firstLine="600"/>
        <w:jc w:val="both"/>
      </w:pPr>
      <w:r>
        <w:rPr>
          <w:rFonts w:ascii="Times New Roman" w:hAnsi="Times New Roman"/>
          <w:b w:val="false"/>
          <w:i w:val="false"/>
          <w:color w:val="000000"/>
          <w:sz w:val="28"/>
        </w:rPr>
        <w:t>Вселенная и человек. Природа. Проблемы экологии. Защита окружающей среды. Проживание в городской/сельской местности.</w:t>
      </w:r>
    </w:p>
    <w:p>
      <w:pPr>
        <w:spacing w:before="0" w:after="0" w:line="264"/>
        <w:ind w:firstLine="600"/>
        <w:jc w:val="both"/>
      </w:pPr>
      <w:r>
        <w:rPr>
          <w:rFonts w:ascii="Times New Roman" w:hAnsi="Times New Roman"/>
          <w:b w:val="false"/>
          <w:i w:val="false"/>
          <w:color w:val="000000"/>
          <w:sz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pPr>
        <w:spacing w:before="0" w:after="0" w:line="264"/>
        <w:ind w:firstLine="600"/>
        <w:jc w:val="both"/>
      </w:pPr>
      <w:r>
        <w:rPr>
          <w:rFonts w:ascii="Times New Roman" w:hAnsi="Times New Roman"/>
          <w:b w:val="false"/>
          <w:i w:val="false"/>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pPr>
        <w:spacing w:before="0" w:after="0" w:line="264"/>
        <w:ind w:firstLine="600"/>
        <w:jc w:val="both"/>
      </w:pPr>
      <w:r>
        <w:rPr>
          <w:rFonts w:ascii="Times New Roman" w:hAnsi="Times New Roman"/>
          <w:b w:val="false"/>
          <w:i w:val="false"/>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pPr>
        <w:spacing w:before="0" w:after="0" w:line="264"/>
        <w:ind w:firstLine="600"/>
        <w:jc w:val="both"/>
      </w:pPr>
      <w:r>
        <w:rPr>
          <w:rFonts w:ascii="Times New Roman" w:hAnsi="Times New Roman"/>
          <w:b w:val="false"/>
          <w:i w:val="false"/>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pPr>
        <w:spacing w:before="0" w:after="0" w:line="264"/>
        <w:ind w:firstLine="600"/>
        <w:jc w:val="both"/>
      </w:pPr>
      <w:r>
        <w:rPr>
          <w:rFonts w:ascii="Times New Roman" w:hAnsi="Times New Roman"/>
          <w:b w:val="false"/>
          <w:i w:val="false"/>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pPr>
        <w:spacing w:before="0" w:after="0" w:line="264"/>
        <w:ind w:firstLine="600"/>
        <w:jc w:val="both"/>
      </w:pPr>
      <w:r>
        <w:rPr>
          <w:rFonts w:ascii="Times New Roman" w:hAnsi="Times New Roman"/>
          <w:b w:val="false"/>
          <w:i w:val="false"/>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pPr>
        <w:spacing w:before="0" w:after="0" w:line="264"/>
        <w:ind w:firstLine="600"/>
        <w:jc w:val="both"/>
      </w:pPr>
      <w:r>
        <w:rPr>
          <w:rFonts w:ascii="Times New Roman" w:hAnsi="Times New Roman"/>
          <w:b w:val="false"/>
          <w:i w:val="false"/>
          <w:color w:val="000000"/>
          <w:sz w:val="28"/>
        </w:rPr>
        <w:t>Объём диалога – до 9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устных связных монологических высказываний с использованием основных коммуникативных типов речи: </w:t>
      </w:r>
    </w:p>
    <w:p>
      <w:pPr>
        <w:spacing w:before="0" w:after="0" w:line="264"/>
        <w:ind w:firstLine="600"/>
        <w:jc w:val="both"/>
      </w:pPr>
      <w:r>
        <w:rPr>
          <w:rFonts w:ascii="Times New Roman" w:hAnsi="Times New Roman"/>
          <w:b w:val="false"/>
          <w:i w:val="false"/>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spacing w:before="0" w:after="0" w:line="264"/>
        <w:ind w:firstLine="600"/>
        <w:jc w:val="both"/>
      </w:pPr>
      <w:r>
        <w:rPr>
          <w:rFonts w:ascii="Times New Roman" w:hAnsi="Times New Roman"/>
          <w:b w:val="false"/>
          <w:i w:val="false"/>
          <w:color w:val="000000"/>
          <w:sz w:val="28"/>
        </w:rPr>
        <w:t xml:space="preserve">повествование/сообщение; </w:t>
      </w:r>
    </w:p>
    <w:p>
      <w:pPr>
        <w:spacing w:before="0" w:after="0" w:line="264"/>
        <w:ind w:firstLine="600"/>
        <w:jc w:val="both"/>
      </w:pPr>
      <w:r>
        <w:rPr>
          <w:rFonts w:ascii="Times New Roman" w:hAnsi="Times New Roman"/>
          <w:b w:val="false"/>
          <w:i w:val="false"/>
          <w:color w:val="000000"/>
          <w:sz w:val="28"/>
        </w:rPr>
        <w:t xml:space="preserve">рассуждение; </w:t>
      </w:r>
    </w:p>
    <w:p>
      <w:pPr>
        <w:spacing w:before="0" w:after="0" w:line="264"/>
        <w:ind w:firstLine="600"/>
        <w:jc w:val="both"/>
      </w:pPr>
      <w:r>
        <w:rPr>
          <w:rFonts w:ascii="Times New Roman" w:hAnsi="Times New Roman"/>
          <w:b w:val="false"/>
          <w:i w:val="false"/>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устное представление (презентация)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14–15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пороговому уровню (В1 – пороговый уровень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текста/текстов для аудирования – до 2,5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pPr>
        <w:spacing w:before="0" w:after="0" w:line="264"/>
        <w:ind w:firstLine="600"/>
        <w:jc w:val="both"/>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spacing w:before="0" w:after="0" w:line="264"/>
        <w:ind w:firstLine="600"/>
        <w:jc w:val="both"/>
      </w:pPr>
      <w:r>
        <w:rPr>
          <w:rFonts w:ascii="Times New Roman" w:hAnsi="Times New Roman"/>
          <w:b w:val="false"/>
          <w:i w:val="false"/>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pPr>
        <w:spacing w:before="0" w:after="0" w:line="264"/>
        <w:ind w:firstLine="600"/>
        <w:jc w:val="both"/>
      </w:pPr>
      <w:r>
        <w:rPr>
          <w:rFonts w:ascii="Times New Roman" w:hAnsi="Times New Roman"/>
          <w:b w:val="false"/>
          <w:i w:val="false"/>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Чтение несплошных текстов (таблиц, диаграмм, графиков и других) и понимание представленной в них информации. </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пороговому уровню (В1 – пороговый уровень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текста/текстов для чтения – до 600–800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 xml:space="preserve">заполнение анкет и формуляров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pPr>
        <w:spacing w:before="0" w:after="0" w:line="264"/>
        <w:ind w:firstLine="600"/>
        <w:jc w:val="both"/>
      </w:pPr>
      <w:r>
        <w:rPr>
          <w:rFonts w:ascii="Times New Roman" w:hAnsi="Times New Roman"/>
          <w:b w:val="false"/>
          <w:i w:val="false"/>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spacing w:before="0" w:after="0" w:line="264"/>
        <w:ind w:firstLine="600"/>
        <w:jc w:val="both"/>
      </w:pPr>
      <w:r>
        <w:rPr>
          <w:rFonts w:ascii="Times New Roman" w:hAnsi="Times New Roman"/>
          <w:b w:val="false"/>
          <w:i w:val="false"/>
          <w:color w:val="000000"/>
          <w:sz w:val="28"/>
        </w:rPr>
        <w:t>письменное предоставление результатов выполненной проектной работы, в том числе в форме презентации, объём – до 180 слов.</w:t>
      </w:r>
    </w:p>
    <w:p>
      <w:pPr>
        <w:spacing w:before="0" w:after="0" w:line="264"/>
        <w:ind w:firstLine="600"/>
        <w:jc w:val="both"/>
      </w:pPr>
      <w:r>
        <w:rPr>
          <w:rFonts w:ascii="Times New Roman" w:hAnsi="Times New Roman"/>
          <w:b/>
          <w:i w:val="false"/>
          <w:color w:val="000000"/>
          <w:sz w:val="28"/>
        </w:rPr>
        <w:t>Языковые знания и навыки</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spacing w:before="0" w:after="0" w:line="264"/>
        <w:ind w:firstLine="600"/>
        <w:jc w:val="both"/>
      </w:pPr>
      <w:r>
        <w:rPr>
          <w:rFonts w:ascii="Times New Roman" w:hAnsi="Times New Roman"/>
          <w:b w:val="false"/>
          <w:i w:val="false"/>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 xml:space="preserve">Основные способы словообразования: </w:t>
      </w:r>
    </w:p>
    <w:p>
      <w:pPr>
        <w:spacing w:before="0" w:after="0" w:line="264"/>
        <w:ind w:firstLine="600"/>
        <w:jc w:val="both"/>
      </w:pPr>
      <w:r>
        <w:rPr>
          <w:rFonts w:ascii="Times New Roman" w:hAnsi="Times New Roman"/>
          <w:b w:val="false"/>
          <w:i w:val="false"/>
          <w:color w:val="000000"/>
          <w:sz w:val="28"/>
        </w:rPr>
        <w:t xml:space="preserve">аффиксация: </w:t>
      </w:r>
    </w:p>
    <w:p>
      <w:pPr>
        <w:spacing w:before="0" w:after="0" w:line="264"/>
        <w:ind w:firstLine="600"/>
        <w:jc w:val="both"/>
      </w:pPr>
      <w:r>
        <w:rPr>
          <w:rFonts w:ascii="Times New Roman" w:hAnsi="Times New Roman"/>
          <w:b w:val="false"/>
          <w:i w:val="false"/>
          <w:color w:val="000000"/>
          <w:sz w:val="28"/>
        </w:rPr>
        <w:t xml:space="preserve">образование глаголов при помощи префиксов dis-, mis-, re-, over-, under- и суффиксов -ise/-ize, -en;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при помощи префиксов un-, in-/im-, il-/ir- и суффиксов -ance/-ence, -er/-or, -ing, -ist, -ity, -ment, -ness, -sion/-tion, -ship; </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префиксов un-, in-/im-, il-/ir-, inter-, non-, post-, pre- и суффиксов -able/-ible, -al, -ed, -ese, -ful, -ian/-an, -ical, -ing, -ish, -ive, -less, -ly, -ous, -y;</w:t>
      </w:r>
    </w:p>
    <w:p>
      <w:pPr>
        <w:spacing w:before="0" w:after="0" w:line="264"/>
        <w:ind w:firstLine="600"/>
        <w:jc w:val="both"/>
      </w:pPr>
      <w:r>
        <w:rPr>
          <w:rFonts w:ascii="Times New Roman" w:hAnsi="Times New Roman"/>
          <w:b w:val="false"/>
          <w:i w:val="false"/>
          <w:color w:val="000000"/>
          <w:sz w:val="28"/>
        </w:rPr>
        <w:t xml:space="preserve">образование наречий при помощи префиксов un-, in-/im-, il-/ir- и суффикса -ly; </w:t>
      </w:r>
    </w:p>
    <w:p>
      <w:pPr>
        <w:spacing w:before="0" w:after="0" w:line="264"/>
        <w:ind w:firstLine="600"/>
        <w:jc w:val="both"/>
      </w:pPr>
      <w:r>
        <w:rPr>
          <w:rFonts w:ascii="Times New Roman" w:hAnsi="Times New Roman"/>
          <w:b w:val="false"/>
          <w:i w:val="false"/>
          <w:color w:val="000000"/>
          <w:sz w:val="28"/>
        </w:rPr>
        <w:t xml:space="preserve">образование числительных при помощи суффиксов -teen, -ty, -th; </w:t>
      </w:r>
    </w:p>
    <w:p>
      <w:pPr>
        <w:spacing w:before="0" w:after="0" w:line="264"/>
        <w:ind w:firstLine="600"/>
        <w:jc w:val="both"/>
      </w:pPr>
      <w:r>
        <w:rPr>
          <w:rFonts w:ascii="Times New Roman" w:hAnsi="Times New Roman"/>
          <w:b w:val="false"/>
          <w:i w:val="false"/>
          <w:color w:val="000000"/>
          <w:sz w:val="28"/>
        </w:rPr>
        <w:t xml:space="preserve">словосложение: </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(football);</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наречия с основой причастия II (well-behaved);</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I (nice-looking);</w:t>
      </w:r>
    </w:p>
    <w:p>
      <w:pPr>
        <w:spacing w:before="0" w:after="0" w:line="264"/>
        <w:ind w:firstLine="600"/>
        <w:jc w:val="both"/>
      </w:pPr>
      <w:r>
        <w:rPr>
          <w:rFonts w:ascii="Times New Roman" w:hAnsi="Times New Roman"/>
          <w:b w:val="false"/>
          <w:i w:val="false"/>
          <w:color w:val="000000"/>
          <w:sz w:val="28"/>
        </w:rPr>
        <w:t xml:space="preserve">конверсия: </w:t>
      </w:r>
    </w:p>
    <w:p>
      <w:pPr>
        <w:spacing w:before="0" w:after="0" w:line="264"/>
        <w:ind w:firstLine="600"/>
        <w:jc w:val="both"/>
      </w:pPr>
      <w:r>
        <w:rPr>
          <w:rFonts w:ascii="Times New Roman" w:hAnsi="Times New Roman"/>
          <w:b w:val="false"/>
          <w:i w:val="false"/>
          <w:color w:val="000000"/>
          <w:sz w:val="28"/>
        </w:rPr>
        <w:t>образование образование имён существительных от неопределённой формы глаголов (to run – a run);</w:t>
      </w:r>
    </w:p>
    <w:p>
      <w:pPr>
        <w:spacing w:before="0" w:after="0" w:line="264"/>
        <w:ind w:firstLine="600"/>
        <w:jc w:val="both"/>
      </w:pPr>
      <w:r>
        <w:rPr>
          <w:rFonts w:ascii="Times New Roman" w:hAnsi="Times New Roman"/>
          <w:b w:val="false"/>
          <w:i w:val="false"/>
          <w:color w:val="000000"/>
          <w:sz w:val="28"/>
        </w:rPr>
        <w:t>образование имён существительных от прилагательных (rich people – the rich);</w:t>
      </w:r>
    </w:p>
    <w:p>
      <w:pPr>
        <w:spacing w:before="0" w:after="0" w:line="264"/>
        <w:ind w:firstLine="600"/>
        <w:jc w:val="both"/>
      </w:pPr>
      <w:r>
        <w:rPr>
          <w:rFonts w:ascii="Times New Roman" w:hAnsi="Times New Roman"/>
          <w:b w:val="false"/>
          <w:i w:val="false"/>
          <w:color w:val="000000"/>
          <w:sz w:val="28"/>
        </w:rPr>
        <w:t>образование глаголов от имён существительных (a hand – to hand);</w:t>
      </w:r>
    </w:p>
    <w:p>
      <w:pPr>
        <w:spacing w:before="0" w:after="0" w:line="264"/>
        <w:ind w:firstLine="600"/>
        <w:jc w:val="both"/>
      </w:pPr>
      <w:r>
        <w:rPr>
          <w:rFonts w:ascii="Times New Roman" w:hAnsi="Times New Roman"/>
          <w:b w:val="false"/>
          <w:i w:val="false"/>
          <w:color w:val="000000"/>
          <w:sz w:val="28"/>
        </w:rPr>
        <w:t>образование 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 xml:space="preserve">Различные средства связи для обеспечения целостности и логичности устного/письменного высказывания. </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spacing w:before="0" w:after="0" w:line="264"/>
        <w:ind w:firstLine="600"/>
        <w:jc w:val="both"/>
      </w:pPr>
      <w:r>
        <w:rPr>
          <w:rFonts w:ascii="Times New Roman" w:hAnsi="Times New Roman"/>
          <w:b w:val="false"/>
          <w:i w:val="false"/>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spacing w:before="0" w:after="0" w:line="264"/>
        <w:ind w:firstLine="600"/>
        <w:jc w:val="both"/>
      </w:pPr>
      <w:r>
        <w:rPr>
          <w:rFonts w:ascii="Times New Roman" w:hAnsi="Times New Roman"/>
          <w:b w:val="false"/>
          <w:i w:val="false"/>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глагольными</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содержащими</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 to look, to seem, to feel (He looks/seems/feels happy.). </w:t>
      </w:r>
    </w:p>
    <w:p>
      <w:pPr>
        <w:spacing w:before="0" w:after="0" w:line="264"/>
        <w:ind w:firstLine="600"/>
        <w:jc w:val="both"/>
      </w:pPr>
      <w:r>
        <w:rPr>
          <w:rFonts w:ascii="Times New Roman" w:hAnsi="Times New Roman"/>
          <w:b w:val="false"/>
          <w:i w:val="false"/>
          <w:color w:val="000000"/>
          <w:sz w:val="28"/>
        </w:rPr>
        <w:t>Предложения cо сложным подлежащим – Complex Subject.</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c</w:t>
      </w:r>
      <w:r>
        <w:rPr>
          <w:rFonts w:ascii="Times New Roman" w:hAnsi="Times New Roman"/>
          <w:b w:val="false"/>
          <w:i w:val="false"/>
          <w:color w:val="000000"/>
          <w:sz w:val="28"/>
        </w:rPr>
        <w:t>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 Complex Object (I want you to help me. I saw her cross/crossing the road. I want to have my hair cut.).</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 xml:space="preserve">Сложноподчинённые предложения с союзными словами whoever, whatever, however, whenever. </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 </w:t>
      </w:r>
    </w:p>
    <w:p>
      <w:pPr>
        <w:spacing w:before="0" w:after="0" w:line="264"/>
        <w:ind w:firstLine="600"/>
        <w:jc w:val="both"/>
      </w:pPr>
      <w:r>
        <w:rPr>
          <w:rFonts w:ascii="Times New Roman" w:hAnsi="Times New Roman"/>
          <w:b w:val="false"/>
          <w:i w:val="false"/>
          <w:color w:val="000000"/>
          <w:sz w:val="28"/>
        </w:rPr>
        <w:t xml:space="preserve">Конструкция used to + инфинитив глагола.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Порядок следования нескольких прилагательных (мнение – размер – возраст – цвет – происхождение).</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 </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 xml:space="preserve">Предлоги места, времени, направления, предлоги, употребляемые с глаголами в страдательном залоге. </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spacing w:before="0" w:after="0" w:line="264"/>
        <w:ind w:firstLine="600"/>
        <w:jc w:val="both"/>
      </w:pPr>
      <w:r>
        <w:rPr>
          <w:rFonts w:ascii="Times New Roman" w:hAnsi="Times New Roman"/>
          <w:b w:val="false"/>
          <w:i w:val="false"/>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pPr>
        <w:spacing w:before="0" w:after="0" w:line="264"/>
        <w:ind w:firstLine="600"/>
        <w:jc w:val="both"/>
      </w:pPr>
      <w:r>
        <w:rPr>
          <w:rFonts w:ascii="Times New Roman" w:hAnsi="Times New Roman"/>
          <w:b w:val="false"/>
          <w:i w:val="false"/>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bookmarkStart w:name="block-43371757" w:id="10"/>
    <w:p>
      <w:pPr>
        <w:sectPr>
          <w:pgSz w:w="11906" w:h="16383" w:orient="portrait"/>
        </w:sectPr>
      </w:pPr>
    </w:p>
    <w:bookmarkEnd w:id="10"/>
    <w:bookmarkEnd w:id="9"/>
    <w:bookmarkStart w:name="block-43371758" w:id="11"/>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АНГЛИЙСКОМУ ЯЗЫКУ НА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i w:val="false"/>
          <w:color w:val="000000"/>
          <w:sz w:val="28"/>
        </w:rPr>
        <w:t>1) 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pPr>
        <w:spacing w:before="0" w:after="0" w:line="264"/>
        <w:ind w:firstLine="60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spacing w:before="0" w:after="0" w:line="264"/>
        <w:ind w:firstLine="600"/>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spacing w:before="0" w:after="0" w:line="264"/>
        <w:ind w:firstLine="60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 xml:space="preserve">активное неприятие действий, приносящих вред окружающей среде; </w:t>
      </w:r>
    </w:p>
    <w:p>
      <w:pPr>
        <w:spacing w:before="0" w:after="0" w:line="264"/>
        <w:ind w:firstLine="60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numPr>
          <w:ilvl w:val="0"/>
          <w:numId w:val="1"/>
        </w:numPr>
        <w:spacing w:before="0" w:after="0" w:line="264"/>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pPr>
        <w:numPr>
          <w:ilvl w:val="0"/>
          <w:numId w:val="1"/>
        </w:numPr>
        <w:spacing w:before="0" w:after="0" w:line="264"/>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
        </w:numPr>
        <w:spacing w:before="0" w:after="0" w:line="264"/>
        <w:jc w:val="both"/>
      </w:pPr>
      <w:r>
        <w:rPr>
          <w:rFonts w:ascii="Times New Roman" w:hAnsi="Times New Roman"/>
          <w:b w:val="false"/>
          <w:i w:val="false"/>
          <w:color w:val="000000"/>
          <w:sz w:val="28"/>
        </w:rPr>
        <w:t xml:space="preserve">выявлять закономерности в языковых явлениях изучаемого иностранного (английского) языка; </w:t>
      </w:r>
    </w:p>
    <w:p>
      <w:pPr>
        <w:numPr>
          <w:ilvl w:val="0"/>
          <w:numId w:val="1"/>
        </w:numPr>
        <w:spacing w:before="0" w:after="0" w:line="264"/>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
        </w:numPr>
        <w:spacing w:before="0" w:after="0" w:line="264"/>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numPr>
          <w:ilvl w:val="0"/>
          <w:numId w:val="1"/>
        </w:numPr>
        <w:spacing w:before="0" w:after="0" w:line="264"/>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numPr>
          <w:ilvl w:val="0"/>
          <w:numId w:val="1"/>
        </w:numPr>
        <w:spacing w:before="0" w:after="0" w:line="264"/>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2"/>
        </w:numPr>
        <w:spacing w:before="0" w:after="0" w:line="264"/>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numPr>
          <w:ilvl w:val="0"/>
          <w:numId w:val="2"/>
        </w:numPr>
        <w:spacing w:before="0" w:after="0" w:line="264"/>
        <w:jc w:val="both"/>
      </w:pPr>
      <w:r>
        <w:rPr>
          <w:rFonts w:ascii="Times New Roman" w:hAnsi="Times New Roman"/>
          <w:b w:val="false"/>
          <w:i w:val="false"/>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numPr>
          <w:ilvl w:val="0"/>
          <w:numId w:val="2"/>
        </w:numPr>
        <w:spacing w:before="0" w:after="0" w:line="264"/>
        <w:jc w:val="both"/>
      </w:pPr>
      <w:r>
        <w:rPr>
          <w:rFonts w:ascii="Times New Roman" w:hAnsi="Times New Roman"/>
          <w:b w:val="false"/>
          <w:i w:val="false"/>
          <w:color w:val="000000"/>
          <w:sz w:val="28"/>
        </w:rPr>
        <w:t>владеть научной лингвистической терминологией и ключевыми понятиями;</w:t>
      </w:r>
    </w:p>
    <w:p>
      <w:pPr>
        <w:numPr>
          <w:ilvl w:val="0"/>
          <w:numId w:val="2"/>
        </w:numPr>
        <w:spacing w:before="0" w:after="0" w:line="264"/>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2"/>
        </w:numPr>
        <w:spacing w:before="0" w:after="0" w:line="264"/>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2"/>
        </w:numPr>
        <w:spacing w:before="0" w:after="0" w:line="264"/>
        <w:jc w:val="both"/>
      </w:pPr>
      <w:r>
        <w:rPr>
          <w:rFonts w:ascii="Times New Roman" w:hAnsi="Times New Roman"/>
          <w:b w:val="false"/>
          <w:i w:val="false"/>
          <w:color w:val="000000"/>
          <w:sz w:val="28"/>
        </w:rPr>
        <w:t>давать оценку новым ситуациям, оценивать приобретённый опыт;</w:t>
      </w:r>
    </w:p>
    <w:p>
      <w:pPr>
        <w:numPr>
          <w:ilvl w:val="0"/>
          <w:numId w:val="2"/>
        </w:numPr>
        <w:spacing w:before="0" w:after="0" w:line="264"/>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numPr>
          <w:ilvl w:val="0"/>
          <w:numId w:val="2"/>
        </w:numPr>
        <w:spacing w:before="0" w:after="0" w:line="264"/>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numPr>
          <w:ilvl w:val="0"/>
          <w:numId w:val="2"/>
        </w:numPr>
        <w:spacing w:before="0" w:after="0" w:line="264"/>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numPr>
          <w:ilvl w:val="0"/>
          <w:numId w:val="2"/>
        </w:numPr>
        <w:spacing w:before="0" w:after="0" w:line="264"/>
        <w:jc w:val="both"/>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numPr>
          <w:ilvl w:val="0"/>
          <w:numId w:val="2"/>
        </w:numPr>
        <w:spacing w:before="0" w:after="0" w:line="264"/>
        <w:jc w:val="both"/>
      </w:pPr>
      <w:r>
        <w:rPr>
          <w:rFonts w:ascii="Times New Roman" w:hAnsi="Times New Roman"/>
          <w:b w:val="false"/>
          <w:i w:val="false"/>
          <w:color w:val="000000"/>
          <w:sz w:val="28"/>
        </w:rPr>
        <w:t>ставить проблемы и задачи, допускающие альтернативных решений.</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pPr>
        <w:numPr>
          <w:ilvl w:val="0"/>
          <w:numId w:val="3"/>
        </w:numPr>
        <w:spacing w:before="0" w:after="0" w:line="264"/>
        <w:jc w:val="both"/>
      </w:pPr>
      <w:r>
        <w:rPr>
          <w:rFonts w:ascii="Times New Roman" w:hAnsi="Times New Roman"/>
          <w:b w:val="false"/>
          <w:i w:val="false"/>
          <w:color w:val="000000"/>
          <w:sz w:val="28"/>
        </w:rPr>
        <w:t xml:space="preserve">оценивать достоверность информации, её соответствие морально-этическим нормам; </w:t>
      </w:r>
    </w:p>
    <w:p>
      <w:pPr>
        <w:numPr>
          <w:ilvl w:val="0"/>
          <w:numId w:val="3"/>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3"/>
        </w:numPr>
        <w:spacing w:before="0" w:after="0" w:line="264"/>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Общение:</w:t>
      </w:r>
    </w:p>
    <w:p>
      <w:pPr>
        <w:numPr>
          <w:ilvl w:val="0"/>
          <w:numId w:val="4"/>
        </w:numPr>
        <w:spacing w:before="0" w:after="0" w:line="264"/>
        <w:jc w:val="both"/>
      </w:pPr>
      <w:r>
        <w:rPr>
          <w:rFonts w:ascii="Times New Roman" w:hAnsi="Times New Roman"/>
          <w:b w:val="false"/>
          <w:i w:val="false"/>
          <w:color w:val="000000"/>
          <w:sz w:val="28"/>
        </w:rPr>
        <w:t>осуществлять коммуникации во всех сферах жизни;</w:t>
      </w:r>
    </w:p>
    <w:p>
      <w:pPr>
        <w:numPr>
          <w:ilvl w:val="0"/>
          <w:numId w:val="4"/>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numPr>
          <w:ilvl w:val="0"/>
          <w:numId w:val="4"/>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pPr>
        <w:numPr>
          <w:ilvl w:val="0"/>
          <w:numId w:val="4"/>
        </w:numPr>
        <w:spacing w:before="0" w:after="0" w:line="264"/>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5"/>
        </w:numPr>
        <w:spacing w:before="0" w:after="0" w:line="264"/>
        <w:jc w:val="both"/>
      </w:pPr>
      <w:r>
        <w:rPr>
          <w:rFonts w:ascii="Times New Roman" w:hAnsi="Times New Roman"/>
          <w:b w:val="false"/>
          <w:i w:val="false"/>
          <w:color w:val="000000"/>
          <w:sz w:val="28"/>
        </w:rPr>
        <w:t>давать оценку новым ситуациям;</w:t>
      </w:r>
    </w:p>
    <w:p>
      <w:pPr>
        <w:numPr>
          <w:ilvl w:val="0"/>
          <w:numId w:val="5"/>
        </w:numPr>
        <w:spacing w:before="0" w:after="0" w:line="264"/>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5"/>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5"/>
        </w:numPr>
        <w:spacing w:before="0" w:after="0" w:line="264"/>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left="120"/>
        <w:jc w:val="both"/>
      </w:pPr>
      <w:r>
        <w:rPr>
          <w:rFonts w:ascii="Times New Roman" w:hAnsi="Times New Roman"/>
          <w:b/>
          <w:i w:val="false"/>
          <w:color w:val="000000"/>
          <w:sz w:val="28"/>
        </w:rPr>
        <w:t>Самоконтроль</w:t>
      </w:r>
    </w:p>
    <w:p>
      <w:pPr>
        <w:numPr>
          <w:ilvl w:val="0"/>
          <w:numId w:val="6"/>
        </w:numPr>
        <w:spacing w:before="0" w:after="0" w:line="264"/>
        <w:jc w:val="both"/>
      </w:pPr>
      <w:r>
        <w:rPr>
          <w:rFonts w:ascii="Times New Roman" w:hAnsi="Times New Roman"/>
          <w:b w:val="false"/>
          <w:i w:val="false"/>
          <w:color w:val="000000"/>
          <w:sz w:val="28"/>
        </w:rPr>
        <w:t xml:space="preserve">давать оценку новым ситуациям; </w:t>
      </w:r>
    </w:p>
    <w:p>
      <w:pPr>
        <w:numPr>
          <w:ilvl w:val="0"/>
          <w:numId w:val="6"/>
        </w:numPr>
        <w:spacing w:before="0" w:after="0" w:line="264"/>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numPr>
          <w:ilvl w:val="0"/>
          <w:numId w:val="6"/>
        </w:numPr>
        <w:spacing w:before="0" w:after="0" w:line="264"/>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numPr>
          <w:ilvl w:val="0"/>
          <w:numId w:val="6"/>
        </w:numPr>
        <w:spacing w:before="0" w:after="0" w:line="264"/>
        <w:jc w:val="both"/>
      </w:pPr>
      <w:r>
        <w:rPr>
          <w:rFonts w:ascii="Times New Roman" w:hAnsi="Times New Roman"/>
          <w:b w:val="false"/>
          <w:i w:val="false"/>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pPr>
        <w:numPr>
          <w:ilvl w:val="0"/>
          <w:numId w:val="6"/>
        </w:numPr>
        <w:spacing w:before="0" w:after="0" w:line="264"/>
        <w:jc w:val="both"/>
      </w:pPr>
      <w:r>
        <w:rPr>
          <w:rFonts w:ascii="Times New Roman" w:hAnsi="Times New Roman"/>
          <w:b w:val="false"/>
          <w:i w:val="false"/>
          <w:color w:val="000000"/>
          <w:sz w:val="28"/>
        </w:rPr>
        <w:t xml:space="preserve">вносить коррективы в созданный речевой продукт в случае необходимости; </w:t>
      </w:r>
    </w:p>
    <w:p>
      <w:pPr>
        <w:numPr>
          <w:ilvl w:val="0"/>
          <w:numId w:val="6"/>
        </w:numPr>
        <w:spacing w:before="0" w:after="0" w:line="264"/>
        <w:jc w:val="both"/>
      </w:pPr>
      <w:r>
        <w:rPr>
          <w:rFonts w:ascii="Times New Roman" w:hAnsi="Times New Roman"/>
          <w:b w:val="false"/>
          <w:i w:val="false"/>
          <w:color w:val="000000"/>
          <w:sz w:val="28"/>
        </w:rPr>
        <w:t>оценивать риски и своевременно принимать решения по их снижению;</w:t>
      </w:r>
    </w:p>
    <w:p>
      <w:pPr>
        <w:numPr>
          <w:ilvl w:val="0"/>
          <w:numId w:val="6"/>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6"/>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6"/>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6"/>
        </w:numPr>
        <w:spacing w:before="0" w:after="0" w:line="264"/>
        <w:jc w:val="both"/>
      </w:pPr>
      <w:r>
        <w:rPr>
          <w:rFonts w:ascii="Times New Roman" w:hAnsi="Times New Roman"/>
          <w:b w:val="false"/>
          <w:i w:val="false"/>
          <w:color w:val="000000"/>
          <w:sz w:val="28"/>
        </w:rPr>
        <w:t>признавать своё право и право других на ошибку;</w:t>
      </w:r>
    </w:p>
    <w:p>
      <w:pPr>
        <w:numPr>
          <w:ilvl w:val="0"/>
          <w:numId w:val="6"/>
        </w:numPr>
        <w:spacing w:before="0" w:after="0" w:line="264"/>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left="120"/>
        <w:jc w:val="both"/>
      </w:pPr>
      <w:r>
        <w:rPr>
          <w:rFonts w:ascii="Times New Roman" w:hAnsi="Times New Roman"/>
          <w:b/>
          <w:i w:val="false"/>
          <w:color w:val="000000"/>
          <w:sz w:val="28"/>
        </w:rPr>
        <w:t>Совместная деятельность</w:t>
      </w:r>
    </w:p>
    <w:p>
      <w:pPr>
        <w:numPr>
          <w:ilvl w:val="0"/>
          <w:numId w:val="7"/>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7"/>
        </w:numPr>
        <w:spacing w:before="0" w:after="0" w:line="264"/>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7"/>
        </w:numPr>
        <w:spacing w:before="0" w:after="0" w:line="264"/>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numPr>
          <w:ilvl w:val="0"/>
          <w:numId w:val="7"/>
        </w:numPr>
        <w:spacing w:before="0" w:after="0" w:line="264"/>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7"/>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color w:val="000000"/>
          <w:sz w:val="28"/>
        </w:rPr>
        <w:t>10 класса</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color w:val="000000"/>
          <w:sz w:val="28"/>
        </w:rPr>
        <w:t>говорение: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spacing w:before="0" w:after="0" w:line="264"/>
        <w:ind w:firstLine="600"/>
        <w:jc w:val="both"/>
      </w:pPr>
      <w:r>
        <w:rPr>
          <w:rFonts w:ascii="Times New Roman" w:hAnsi="Times New Roman"/>
          <w:b w:val="false"/>
          <w:i w:val="false"/>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pPr>
        <w:spacing w:before="0" w:after="0" w:line="264"/>
        <w:ind w:firstLine="600"/>
        <w:jc w:val="both"/>
      </w:pPr>
      <w:r>
        <w:rPr>
          <w:rFonts w:ascii="Times New Roman" w:hAnsi="Times New Roman"/>
          <w:b w:val="false"/>
          <w:i w:val="false"/>
          <w:color w:val="000000"/>
          <w:sz w:val="28"/>
        </w:rPr>
        <w:t xml:space="preserve">устно излагать результаты выполненной проектной работы (объём – до 14 фраз). </w:t>
      </w:r>
    </w:p>
    <w:p>
      <w:pPr>
        <w:spacing w:before="0" w:after="0" w:line="264"/>
        <w:ind w:firstLine="600"/>
        <w:jc w:val="both"/>
      </w:pPr>
      <w:r>
        <w:rPr>
          <w:rFonts w:ascii="Times New Roman" w:hAnsi="Times New Roman"/>
          <w:b w:val="false"/>
          <w:i/>
          <w:color w:val="000000"/>
          <w:sz w:val="28"/>
        </w:rPr>
        <w:t>аудирование: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pPr>
        <w:spacing w:before="0" w:after="0" w:line="264"/>
        <w:ind w:firstLine="600"/>
        <w:jc w:val="both"/>
      </w:pPr>
      <w:r>
        <w:rPr>
          <w:rFonts w:ascii="Times New Roman" w:hAnsi="Times New Roman"/>
          <w:b w:val="false"/>
          <w:i/>
          <w:color w:val="000000"/>
          <w:sz w:val="28"/>
        </w:rPr>
        <w:t>смысловое чтение: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pPr>
        <w:spacing w:before="0" w:after="0" w:line="264"/>
        <w:ind w:firstLine="600"/>
        <w:jc w:val="both"/>
      </w:pPr>
      <w:r>
        <w:rPr>
          <w:rFonts w:ascii="Times New Roman" w:hAnsi="Times New Roman"/>
          <w:b w:val="false"/>
          <w:i w:val="false"/>
          <w:color w:val="000000"/>
          <w:sz w:val="28"/>
        </w:rPr>
        <w:t xml:space="preserve">читать про себя и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читать про себя несплошные тексты (таблицы, диаграммы, графики и другие) и понимать представленную в них информацию. </w:t>
      </w:r>
    </w:p>
    <w:p>
      <w:pPr>
        <w:spacing w:before="0" w:after="0" w:line="264"/>
        <w:ind w:firstLine="600"/>
        <w:jc w:val="both"/>
      </w:pPr>
      <w:r>
        <w:rPr>
          <w:rFonts w:ascii="Times New Roman" w:hAnsi="Times New Roman"/>
          <w:b w:val="false"/>
          <w:i/>
          <w:color w:val="000000"/>
          <w:sz w:val="28"/>
        </w:rPr>
        <w:t>письменная речь: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pPr>
        <w:spacing w:before="0" w:after="0" w:line="264"/>
        <w:ind w:firstLine="600"/>
        <w:jc w:val="both"/>
      </w:pPr>
      <w:r>
        <w:rPr>
          <w:rFonts w:ascii="Times New Roman" w:hAnsi="Times New Roman"/>
          <w:b w:val="false"/>
          <w:i w:val="false"/>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pPr>
        <w:spacing w:before="0" w:after="0" w:line="264"/>
        <w:ind w:firstLine="600"/>
        <w:jc w:val="both"/>
      </w:pPr>
      <w:r>
        <w:rPr>
          <w:rFonts w:ascii="Times New Roman" w:hAnsi="Times New Roman"/>
          <w:b w:val="false"/>
          <w:i w:val="false"/>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pPr>
        <w:spacing w:before="0" w:after="0" w:line="264"/>
        <w:ind w:firstLine="600"/>
        <w:jc w:val="both"/>
      </w:pPr>
      <w:r>
        <w:rPr>
          <w:rFonts w:ascii="Times New Roman" w:hAnsi="Times New Roman"/>
          <w:b w:val="false"/>
          <w:i w:val="false"/>
          <w:color w:val="000000"/>
          <w:sz w:val="28"/>
        </w:rPr>
        <w:t xml:space="preserve">2) владеть фонетическими навыками: </w:t>
      </w:r>
    </w:p>
    <w:p>
      <w:pPr>
        <w:spacing w:before="0" w:after="0" w:line="264"/>
        <w:ind w:firstLine="600"/>
        <w:jc w:val="both"/>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spacing w:before="0" w:after="0" w:line="264"/>
        <w:ind w:firstLine="600"/>
        <w:jc w:val="both"/>
      </w:pPr>
      <w:r>
        <w:rPr>
          <w:rFonts w:ascii="Times New Roman" w:hAnsi="Times New Roman"/>
          <w:b w:val="false"/>
          <w:i w:val="false"/>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 xml:space="preserve">3)владеть пунктуационными навыками: </w:t>
      </w:r>
    </w:p>
    <w:p>
      <w:pPr>
        <w:spacing w:before="0" w:after="0" w:line="264"/>
        <w:ind w:firstLine="600"/>
        <w:jc w:val="both"/>
      </w:pPr>
      <w:r>
        <w:rPr>
          <w:rFonts w:ascii="Times New Roman" w:hAnsi="Times New Roman"/>
          <w:b w:val="false"/>
          <w:i w:val="false"/>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spacing w:before="0" w:after="0" w:line="264"/>
        <w:ind w:firstLine="600"/>
        <w:jc w:val="both"/>
      </w:pPr>
      <w:r>
        <w:rPr>
          <w:rFonts w:ascii="Times New Roman" w:hAnsi="Times New Roman"/>
          <w:b w:val="false"/>
          <w:i w:val="false"/>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4) 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родственные слова, образованные с использованием аффиксации:</w:t>
      </w:r>
    </w:p>
    <w:p>
      <w:pPr>
        <w:spacing w:before="0" w:after="0" w:line="264"/>
        <w:ind w:firstLine="600"/>
        <w:jc w:val="both"/>
      </w:pPr>
      <w:r>
        <w:rPr>
          <w:rFonts w:ascii="Times New Roman" w:hAnsi="Times New Roman"/>
          <w:b w:val="false"/>
          <w:i w:val="false"/>
          <w:color w:val="000000"/>
          <w:sz w:val="28"/>
        </w:rPr>
        <w:t xml:space="preserve">глаголы при помощи префиксов dis-, mis-, re-, over-, under- и суффиксов -ise/-ize;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существительные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-ance/-ence, -er/-or, -ing, -ist, -ity, -ment, -ness, -sion/-tion, -ship;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inter-, non-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-able/-ible, -al, -ed, -ese, -ful, -ian/-an, -ing, -ish, -ive, -less, -ly, -ous, -y;</w:t>
      </w:r>
    </w:p>
    <w:p>
      <w:pPr>
        <w:spacing w:before="0" w:after="0" w:line="264"/>
        <w:ind w:firstLine="600"/>
        <w:jc w:val="both"/>
      </w:pPr>
      <w:r>
        <w:rPr>
          <w:rFonts w:ascii="Times New Roman" w:hAnsi="Times New Roman"/>
          <w:b w:val="false"/>
          <w:i w:val="false"/>
          <w:color w:val="000000"/>
          <w:sz w:val="28"/>
        </w:rPr>
        <w:t xml:space="preserve">наречия при помощи префиксов un-, in-/im-, и суффикса -ly; </w:t>
      </w:r>
    </w:p>
    <w:p>
      <w:pPr>
        <w:spacing w:before="0" w:after="0" w:line="264"/>
        <w:ind w:firstLine="600"/>
        <w:jc w:val="both"/>
      </w:pPr>
      <w:r>
        <w:rPr>
          <w:rFonts w:ascii="Times New Roman" w:hAnsi="Times New Roman"/>
          <w:b w:val="false"/>
          <w:i w:val="false"/>
          <w:color w:val="000000"/>
          <w:sz w:val="28"/>
        </w:rPr>
        <w:t xml:space="preserve">числительные при помощи суффиксов -teen, -ty, -th. </w:t>
      </w:r>
    </w:p>
    <w:p>
      <w:pPr>
        <w:spacing w:before="0" w:after="0" w:line="264"/>
        <w:ind w:firstLine="600"/>
        <w:jc w:val="both"/>
      </w:pPr>
      <w:r>
        <w:rPr>
          <w:rFonts w:ascii="Times New Roman" w:hAnsi="Times New Roman"/>
          <w:b w:val="false"/>
          <w:i/>
          <w:color w:val="000000"/>
          <w:sz w:val="28"/>
        </w:rPr>
        <w:t xml:space="preserve">с использованием словосложения: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(football);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 xml:space="preserve">сложных прилагательные путём соединения наречия с основой причастия II (well-behaved);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 с основой причастия I (nice-looking). </w:t>
      </w:r>
    </w:p>
    <w:p>
      <w:pPr>
        <w:spacing w:before="0" w:after="0" w:line="264"/>
        <w:ind w:firstLine="600"/>
        <w:jc w:val="both"/>
      </w:pPr>
      <w:r>
        <w:rPr>
          <w:rFonts w:ascii="Times New Roman" w:hAnsi="Times New Roman"/>
          <w:b w:val="false"/>
          <w:i/>
          <w:color w:val="000000"/>
          <w:sz w:val="28"/>
        </w:rPr>
        <w:t>с использованием конверсии:</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неопределённых форм глаголов (to run – a run); </w:t>
      </w:r>
    </w:p>
    <w:p>
      <w:pPr>
        <w:spacing w:before="0" w:after="0" w:line="264"/>
        <w:ind w:firstLine="600"/>
        <w:jc w:val="both"/>
      </w:pPr>
      <w:r>
        <w:rPr>
          <w:rFonts w:ascii="Times New Roman" w:hAnsi="Times New Roman"/>
          <w:b w:val="false"/>
          <w:i w:val="false"/>
          <w:color w:val="000000"/>
          <w:sz w:val="28"/>
        </w:rPr>
        <w:t xml:space="preserve">имён существительных от прилагательных (rich people – the rich); </w:t>
      </w:r>
    </w:p>
    <w:p>
      <w:pPr>
        <w:spacing w:before="0" w:after="0" w:line="264"/>
        <w:ind w:firstLine="600"/>
        <w:jc w:val="both"/>
      </w:pPr>
      <w:r>
        <w:rPr>
          <w:rFonts w:ascii="Times New Roman" w:hAnsi="Times New Roman"/>
          <w:b w:val="false"/>
          <w:i w:val="false"/>
          <w:color w:val="000000"/>
          <w:sz w:val="28"/>
        </w:rPr>
        <w:t xml:space="preserve">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spacing w:before="0" w:after="0" w:line="264"/>
        <w:ind w:firstLine="600"/>
        <w:jc w:val="both"/>
      </w:pPr>
      <w:r>
        <w:rPr>
          <w:rFonts w:ascii="Times New Roman" w:hAnsi="Times New Roman"/>
          <w:b w:val="false"/>
          <w:i w:val="false"/>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 xml:space="preserve">предложения, в том числе с несколькими обстоятельствами, следующими в определённом порядке;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w:t>
      </w:r>
    </w:p>
    <w:p>
      <w:pPr>
        <w:spacing w:before="0" w:after="0" w:line="264"/>
        <w:ind w:firstLine="600"/>
        <w:jc w:val="both"/>
      </w:pPr>
      <w:r>
        <w:rPr>
          <w:rFonts w:ascii="Times New Roman" w:hAnsi="Times New Roman"/>
          <w:b w:val="false"/>
          <w:i w:val="false"/>
          <w:color w:val="000000"/>
          <w:sz w:val="28"/>
        </w:rPr>
        <w:t xml:space="preserve">предложения cо сложным дополнением – Complex Object;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союзными словами whoever, whatever, however, whenever;</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конструкций</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spacing w:before="0" w:after="0" w:line="264"/>
        <w:ind w:firstLine="600"/>
        <w:jc w:val="both"/>
      </w:pPr>
      <w:r>
        <w:rPr>
          <w:rFonts w:ascii="Times New Roman" w:hAnsi="Times New Roman"/>
          <w:b w:val="false"/>
          <w:i w:val="false"/>
          <w:color w:val="000000"/>
          <w:sz w:val="28"/>
        </w:rPr>
        <w:t xml:space="preserve">порядок следования нескольких прилагательных (мнение – размер – возраст – цвет – происхождение); </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spacing w:before="0" w:after="0" w:line="264"/>
        <w:ind w:firstLine="600"/>
        <w:jc w:val="both"/>
      </w:pPr>
      <w:r>
        <w:rPr>
          <w:rFonts w:ascii="Times New Roman" w:hAnsi="Times New Roman"/>
          <w:b w:val="false"/>
          <w:i w:val="false"/>
          <w:color w:val="000000"/>
          <w:sz w:val="28"/>
        </w:rPr>
        <w:t>неопределённые местоимения и их производные, отрицательные местоимения none, no и производные последнего (nobody, nothing, и другие);</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предлоги места, времени, направления, 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spacing w:before="0" w:after="0" w:line="264"/>
        <w:ind w:firstLine="600"/>
        <w:jc w:val="both"/>
      </w:pPr>
      <w:r>
        <w:rPr>
          <w:rFonts w:ascii="Times New Roman" w:hAnsi="Times New Roman"/>
          <w:b w:val="false"/>
          <w:i w:val="false"/>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spacing w:before="0" w:after="0" w:line="264"/>
        <w:ind w:firstLine="600"/>
        <w:jc w:val="both"/>
      </w:pPr>
      <w:r>
        <w:rPr>
          <w:rFonts w:ascii="Times New Roman" w:hAnsi="Times New Roman"/>
          <w:b w:val="false"/>
          <w:i w:val="false"/>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pPr>
        <w:spacing w:before="0" w:after="0" w:line="264"/>
        <w:ind w:firstLine="600"/>
        <w:jc w:val="both"/>
      </w:pPr>
      <w:r>
        <w:rPr>
          <w:rFonts w:ascii="Times New Roman" w:hAnsi="Times New Roman"/>
          <w:b w:val="false"/>
          <w:i w:val="false"/>
          <w:color w:val="000000"/>
          <w:sz w:val="28"/>
        </w:rPr>
        <w:t xml:space="preserve">представлять родную страну и её культуру на иностранном языке; </w:t>
      </w:r>
    </w:p>
    <w:p>
      <w:pPr>
        <w:spacing w:before="0" w:after="0" w:line="264"/>
        <w:ind w:firstLine="600"/>
        <w:jc w:val="both"/>
      </w:pPr>
      <w:r>
        <w:rPr>
          <w:rFonts w:ascii="Times New Roman" w:hAnsi="Times New Roman"/>
          <w:b w:val="false"/>
          <w:i w:val="false"/>
          <w:color w:val="000000"/>
          <w:sz w:val="28"/>
        </w:rPr>
        <w:t>проявлять уважение к иной культуре, соблюдать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pPr>
        <w:spacing w:before="0" w:after="0" w:line="264"/>
        <w:ind w:firstLine="600"/>
        <w:jc w:val="both"/>
      </w:pPr>
      <w:r>
        <w:rPr>
          <w:rFonts w:ascii="Times New Roman" w:hAnsi="Times New Roman"/>
          <w:b w:val="false"/>
          <w:i w:val="false"/>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 xml:space="preserve">7) владеть метапредметными умениями, позволяющими: </w:t>
      </w:r>
    </w:p>
    <w:p>
      <w:pPr>
        <w:spacing w:before="0" w:after="0" w:line="264"/>
        <w:ind w:firstLine="600"/>
        <w:jc w:val="both"/>
      </w:pPr>
      <w:r>
        <w:rPr>
          <w:rFonts w:ascii="Times New Roman" w:hAnsi="Times New Roman"/>
          <w:b w:val="false"/>
          <w:i w:val="false"/>
          <w:color w:val="000000"/>
          <w:sz w:val="28"/>
        </w:rPr>
        <w:t>совершенствовать учебную деятельность по овладению иностранным языком;</w:t>
      </w:r>
    </w:p>
    <w:p>
      <w:pPr>
        <w:spacing w:before="0" w:after="0" w:line="264"/>
        <w:ind w:firstLine="600"/>
        <w:jc w:val="both"/>
      </w:pPr>
      <w:r>
        <w:rPr>
          <w:rFonts w:ascii="Times New Roman" w:hAnsi="Times New Roman"/>
          <w:b w:val="false"/>
          <w:i w:val="false"/>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spacing w:before="0" w:after="0" w:line="264"/>
        <w:ind w:firstLine="600"/>
        <w:jc w:val="both"/>
      </w:pPr>
      <w:r>
        <w:rPr>
          <w:rFonts w:ascii="Times New Roman" w:hAnsi="Times New Roman"/>
          <w:b w:val="false"/>
          <w:i w:val="false"/>
          <w:color w:val="000000"/>
          <w:sz w:val="28"/>
        </w:rPr>
        <w:t xml:space="preserve">использовать иноязычные словари и справочники, в том числе информационно-справочные системы в электронной̆ форме; </w:t>
      </w:r>
    </w:p>
    <w:p>
      <w:pPr>
        <w:spacing w:before="0" w:after="0" w:line="264"/>
        <w:ind w:firstLine="600"/>
        <w:jc w:val="both"/>
      </w:pPr>
      <w:r>
        <w:rPr>
          <w:rFonts w:ascii="Times New Roman" w:hAnsi="Times New Roman"/>
          <w:b w:val="false"/>
          <w:i w:val="false"/>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spacing w:before="0" w:after="0" w:line="264"/>
        <w:ind w:firstLine="600"/>
        <w:jc w:val="both"/>
      </w:pPr>
      <w:r>
        <w:rPr>
          <w:rFonts w:ascii="Times New Roman" w:hAnsi="Times New Roman"/>
          <w:b w:val="false"/>
          <w:i w:val="false"/>
          <w:color w:val="000000"/>
          <w:sz w:val="28"/>
        </w:rPr>
        <w:t xml:space="preserve">соблюдать правила информационной безопасности в ситуациях повседневной жизни и при работе в сети Интернет. </w:t>
      </w: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color w:val="000000"/>
          <w:sz w:val="28"/>
        </w:rPr>
        <w:t>11 класса</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color w:val="000000"/>
          <w:sz w:val="28"/>
        </w:rPr>
        <w:t xml:space="preserve">говорение: </w:t>
      </w:r>
    </w:p>
    <w:p>
      <w:pPr>
        <w:spacing w:before="0" w:after="0" w:line="264"/>
        <w:ind w:firstLine="600"/>
        <w:jc w:val="both"/>
      </w:pPr>
      <w:r>
        <w:rPr>
          <w:rFonts w:ascii="Times New Roman" w:hAnsi="Times New Roman"/>
          <w:b w:val="false"/>
          <w:i w:val="false"/>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spacing w:before="0" w:after="0" w:line="264"/>
        <w:ind w:firstLine="600"/>
        <w:jc w:val="both"/>
      </w:pPr>
      <w:r>
        <w:rPr>
          <w:rFonts w:ascii="Times New Roman" w:hAnsi="Times New Roman"/>
          <w:b w:val="false"/>
          <w:i w:val="false"/>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pPr>
        <w:spacing w:before="0" w:after="0" w:line="264"/>
        <w:ind w:firstLine="600"/>
        <w:jc w:val="both"/>
      </w:pPr>
      <w:r>
        <w:rPr>
          <w:rFonts w:ascii="Times New Roman" w:hAnsi="Times New Roman"/>
          <w:b w:val="false"/>
          <w:i w:val="false"/>
          <w:color w:val="000000"/>
          <w:sz w:val="28"/>
        </w:rPr>
        <w:t>устно излагать результаты выполненной проектной работы (объём – 14–15 фраз).</w:t>
      </w:r>
    </w:p>
    <w:p>
      <w:pPr>
        <w:spacing w:before="0" w:after="0" w:line="264"/>
        <w:ind w:firstLine="600"/>
        <w:jc w:val="both"/>
      </w:pPr>
      <w:r>
        <w:rPr>
          <w:rFonts w:ascii="Times New Roman" w:hAnsi="Times New Roman"/>
          <w:b w:val="false"/>
          <w:i/>
          <w:color w:val="000000"/>
          <w:sz w:val="28"/>
        </w:rPr>
        <w:t xml:space="preserve">аудирование: </w:t>
      </w:r>
    </w:p>
    <w:p>
      <w:pPr>
        <w:spacing w:before="0" w:after="0" w:line="264"/>
        <w:ind w:firstLine="600"/>
        <w:jc w:val="both"/>
      </w:pPr>
      <w:r>
        <w:rPr>
          <w:rFonts w:ascii="Times New Roman" w:hAnsi="Times New Roman"/>
          <w:b w:val="false"/>
          <w:i w:val="false"/>
          <w:color w:val="000000"/>
          <w:sz w:val="28"/>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pPr>
        <w:spacing w:before="0" w:after="0" w:line="264"/>
        <w:ind w:firstLine="600"/>
        <w:jc w:val="both"/>
      </w:pPr>
      <w:r>
        <w:rPr>
          <w:rFonts w:ascii="Times New Roman" w:hAnsi="Times New Roman"/>
          <w:b w:val="false"/>
          <w:i/>
          <w:color w:val="000000"/>
          <w:sz w:val="28"/>
        </w:rPr>
        <w:t xml:space="preserve">смысловое чтение: </w:t>
      </w:r>
    </w:p>
    <w:p>
      <w:pPr>
        <w:spacing w:before="0" w:after="0" w:line="264"/>
        <w:ind w:firstLine="600"/>
        <w:jc w:val="both"/>
      </w:pPr>
      <w:r>
        <w:rPr>
          <w:rFonts w:ascii="Times New Roman" w:hAnsi="Times New Roman"/>
          <w:b w:val="false"/>
          <w:i w:val="false"/>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pPr>
        <w:spacing w:before="0" w:after="0" w:line="264"/>
        <w:ind w:firstLine="600"/>
        <w:jc w:val="both"/>
      </w:pPr>
      <w:r>
        <w:rPr>
          <w:rFonts w:ascii="Times New Roman" w:hAnsi="Times New Roman"/>
          <w:b w:val="false"/>
          <w:i w:val="false"/>
          <w:color w:val="000000"/>
          <w:sz w:val="28"/>
        </w:rPr>
        <w:t>читать про себя несплошные тексты (таблицы, диаграммы, графики)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 xml:space="preserve">письменная речь: </w:t>
      </w:r>
    </w:p>
    <w:p>
      <w:pPr>
        <w:spacing w:before="0" w:after="0" w:line="264"/>
        <w:ind w:firstLine="600"/>
        <w:jc w:val="both"/>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pPr>
        <w:spacing w:before="0" w:after="0" w:line="264"/>
        <w:ind w:firstLine="600"/>
        <w:jc w:val="both"/>
      </w:pPr>
      <w:r>
        <w:rPr>
          <w:rFonts w:ascii="Times New Roman" w:hAnsi="Times New Roman"/>
          <w:b w:val="false"/>
          <w:i w:val="false"/>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pPr>
        <w:spacing w:before="0" w:after="0" w:line="264"/>
        <w:ind w:firstLine="600"/>
        <w:jc w:val="both"/>
      </w:pPr>
      <w:r>
        <w:rPr>
          <w:rFonts w:ascii="Times New Roman" w:hAnsi="Times New Roman"/>
          <w:b w:val="false"/>
          <w:i w:val="false"/>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pPr>
        <w:spacing w:before="0" w:after="0" w:line="264"/>
        <w:ind w:firstLine="600"/>
        <w:jc w:val="both"/>
      </w:pPr>
      <w:r>
        <w:rPr>
          <w:rFonts w:ascii="Times New Roman" w:hAnsi="Times New Roman"/>
          <w:b w:val="false"/>
          <w:i w:val="false"/>
          <w:color w:val="000000"/>
          <w:sz w:val="28"/>
        </w:rPr>
        <w:t xml:space="preserve">2) владеть фонетическими навыками: </w:t>
      </w:r>
    </w:p>
    <w:p>
      <w:pPr>
        <w:spacing w:before="0" w:after="0" w:line="264"/>
        <w:ind w:firstLine="600"/>
        <w:jc w:val="both"/>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spacing w:before="0" w:after="0" w:line="264"/>
        <w:ind w:firstLine="600"/>
        <w:jc w:val="both"/>
      </w:pPr>
      <w:r>
        <w:rPr>
          <w:rFonts w:ascii="Times New Roman" w:hAnsi="Times New Roman"/>
          <w:b w:val="false"/>
          <w:i w:val="false"/>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pPr>
        <w:spacing w:before="0" w:after="0" w:line="264"/>
        <w:ind w:firstLine="600"/>
        <w:jc w:val="both"/>
      </w:pPr>
      <w:r>
        <w:rPr>
          <w:rFonts w:ascii="Times New Roman" w:hAnsi="Times New Roman"/>
          <w:b w:val="false"/>
          <w:i w:val="false"/>
          <w:color w:val="000000"/>
          <w:sz w:val="28"/>
        </w:rPr>
        <w:t xml:space="preserve">3) владеть орфографическими навыками: </w:t>
      </w:r>
    </w:p>
    <w:p>
      <w:pPr>
        <w:spacing w:before="0" w:after="0" w:line="264"/>
        <w:ind w:firstLine="600"/>
        <w:jc w:val="both"/>
      </w:pPr>
      <w:r>
        <w:rPr>
          <w:rFonts w:ascii="Times New Roman" w:hAnsi="Times New Roman"/>
          <w:b w:val="false"/>
          <w:i w:val="false"/>
          <w:color w:val="000000"/>
          <w:sz w:val="28"/>
        </w:rPr>
        <w:t>правильно писать изученные слова.</w:t>
      </w:r>
    </w:p>
    <w:p>
      <w:pPr>
        <w:spacing w:before="0" w:after="0" w:line="264"/>
        <w:ind w:firstLine="600"/>
        <w:jc w:val="both"/>
      </w:pPr>
      <w:r>
        <w:rPr>
          <w:rFonts w:ascii="Times New Roman" w:hAnsi="Times New Roman"/>
          <w:b w:val="false"/>
          <w:i w:val="false"/>
          <w:color w:val="000000"/>
          <w:sz w:val="28"/>
        </w:rPr>
        <w:t xml:space="preserve">4) владеть пунктуационными навыками: </w:t>
      </w:r>
    </w:p>
    <w:p>
      <w:pPr>
        <w:spacing w:before="0" w:after="0" w:line="264"/>
        <w:ind w:firstLine="600"/>
        <w:jc w:val="both"/>
      </w:pPr>
      <w:r>
        <w:rPr>
          <w:rFonts w:ascii="Times New Roman" w:hAnsi="Times New Roman"/>
          <w:b w:val="false"/>
          <w:i w:val="false"/>
          <w:color w:val="000000"/>
          <w:sz w:val="28"/>
        </w:rPr>
        <w:t xml:space="preserve">использовать запятую при перечислении, обращении и при выделении вводных слов; </w:t>
      </w:r>
    </w:p>
    <w:p>
      <w:pPr>
        <w:spacing w:before="0" w:after="0" w:line="264"/>
        <w:ind w:firstLine="600"/>
        <w:jc w:val="both"/>
      </w:pPr>
      <w:r>
        <w:rPr>
          <w:rFonts w:ascii="Times New Roman" w:hAnsi="Times New Roman"/>
          <w:b w:val="false"/>
          <w:i w:val="false"/>
          <w:color w:val="000000"/>
          <w:sz w:val="28"/>
        </w:rPr>
        <w:t xml:space="preserve">апостроф, точку, вопросительный и восклицательный знаки; </w:t>
      </w:r>
    </w:p>
    <w:p>
      <w:pPr>
        <w:spacing w:before="0" w:after="0" w:line="264"/>
        <w:ind w:firstLine="600"/>
        <w:jc w:val="both"/>
      </w:pPr>
      <w:r>
        <w:rPr>
          <w:rFonts w:ascii="Times New Roman" w:hAnsi="Times New Roman"/>
          <w:b w:val="false"/>
          <w:i w:val="false"/>
          <w:color w:val="000000"/>
          <w:sz w:val="28"/>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spacing w:before="0" w:after="0" w:line="264"/>
        <w:ind w:firstLine="600"/>
        <w:jc w:val="both"/>
      </w:pPr>
      <w:r>
        <w:rPr>
          <w:rFonts w:ascii="Times New Roman" w:hAnsi="Times New Roman"/>
          <w:b w:val="false"/>
          <w:i w:val="false"/>
          <w:color w:val="000000"/>
          <w:sz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5) 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родственные слова, образованные с использованием аффиксации:</w:t>
      </w:r>
    </w:p>
    <w:p>
      <w:pPr>
        <w:spacing w:before="0" w:after="0" w:line="264"/>
        <w:ind w:firstLine="600"/>
        <w:jc w:val="both"/>
      </w:pPr>
      <w:r>
        <w:rPr>
          <w:rFonts w:ascii="Times New Roman" w:hAnsi="Times New Roman"/>
          <w:b w:val="false"/>
          <w:i w:val="false"/>
          <w:color w:val="000000"/>
          <w:sz w:val="28"/>
        </w:rPr>
        <w:t xml:space="preserve">глаголы при помощи префиксов dis-, mis-, re-, over-, under- и суффиксов -ise/-ize, -en;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существительные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il-/ir-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-ance/-ence, -er/-or, -ing, -ist, -ity, -ment, -ness, -sion/-tion, -ship;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il-/ir-, inter-, non-, post-, pre-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-able/-ible, -al, -ed, -ese, -ful, -ian/ -an, -ical, -ing, -ish, -ive, -less, -ly, -ous, -y; </w:t>
      </w:r>
    </w:p>
    <w:p>
      <w:pPr>
        <w:spacing w:before="0" w:after="0" w:line="264"/>
        <w:ind w:firstLine="600"/>
        <w:jc w:val="both"/>
      </w:pPr>
      <w:r>
        <w:rPr>
          <w:rFonts w:ascii="Times New Roman" w:hAnsi="Times New Roman"/>
          <w:b w:val="false"/>
          <w:i w:val="false"/>
          <w:color w:val="000000"/>
          <w:sz w:val="28"/>
        </w:rPr>
        <w:t>наречия при помощи префиксов un-, in-/im-, il-/ir- и суффикса -ly;</w:t>
      </w:r>
    </w:p>
    <w:p>
      <w:pPr>
        <w:spacing w:before="0" w:after="0" w:line="264"/>
        <w:ind w:firstLine="600"/>
        <w:jc w:val="both"/>
      </w:pPr>
      <w:r>
        <w:rPr>
          <w:rFonts w:ascii="Times New Roman" w:hAnsi="Times New Roman"/>
          <w:b w:val="false"/>
          <w:i w:val="false"/>
          <w:color w:val="000000"/>
          <w:sz w:val="28"/>
        </w:rPr>
        <w:t xml:space="preserve">числительные при помощи суффиксов -teen, -ty, -th; </w:t>
      </w:r>
    </w:p>
    <w:p>
      <w:pPr>
        <w:spacing w:before="0" w:after="0" w:line="264"/>
        <w:ind w:firstLine="600"/>
        <w:jc w:val="both"/>
      </w:pPr>
      <w:r>
        <w:rPr>
          <w:rFonts w:ascii="Times New Roman" w:hAnsi="Times New Roman"/>
          <w:b w:val="false"/>
          <w:i w:val="false"/>
          <w:color w:val="000000"/>
          <w:sz w:val="28"/>
        </w:rPr>
        <w:t xml:space="preserve">с использованием словосложения: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(football);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наречия с основой причастия II (well-behaved);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 с основой причастия I (nice-looking); </w:t>
      </w:r>
    </w:p>
    <w:p>
      <w:pPr>
        <w:spacing w:before="0" w:after="0" w:line="264"/>
        <w:ind w:firstLine="600"/>
        <w:jc w:val="both"/>
      </w:pPr>
      <w:r>
        <w:rPr>
          <w:rFonts w:ascii="Times New Roman" w:hAnsi="Times New Roman"/>
          <w:b w:val="false"/>
          <w:i w:val="false"/>
          <w:color w:val="000000"/>
          <w:sz w:val="28"/>
        </w:rPr>
        <w:t>с использованием конверсии:</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неопределённых форм глаголов (to run – a run); </w:t>
      </w:r>
    </w:p>
    <w:p>
      <w:pPr>
        <w:spacing w:before="0" w:after="0" w:line="264"/>
        <w:ind w:firstLine="600"/>
        <w:jc w:val="both"/>
      </w:pPr>
      <w:r>
        <w:rPr>
          <w:rFonts w:ascii="Times New Roman" w:hAnsi="Times New Roman"/>
          <w:b w:val="false"/>
          <w:i w:val="false"/>
          <w:color w:val="000000"/>
          <w:sz w:val="28"/>
        </w:rPr>
        <w:t xml:space="preserve">имён существительных от прилагательных (rich people – the rich); </w:t>
      </w:r>
    </w:p>
    <w:p>
      <w:pPr>
        <w:spacing w:before="0" w:after="0" w:line="264"/>
        <w:ind w:firstLine="600"/>
        <w:jc w:val="both"/>
      </w:pPr>
      <w:r>
        <w:rPr>
          <w:rFonts w:ascii="Times New Roman" w:hAnsi="Times New Roman"/>
          <w:b w:val="false"/>
          <w:i w:val="false"/>
          <w:color w:val="000000"/>
          <w:sz w:val="28"/>
        </w:rPr>
        <w:t xml:space="preserve">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spacing w:before="0" w:after="0" w:line="264"/>
        <w:ind w:firstLine="600"/>
        <w:jc w:val="both"/>
      </w:pPr>
      <w:r>
        <w:rPr>
          <w:rFonts w:ascii="Times New Roman" w:hAnsi="Times New Roman"/>
          <w:b w:val="false"/>
          <w:i w:val="false"/>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 xml:space="preserve">предложения, в том числе с несколькими обстоятельствами, следующими в определённом порядке;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w:t>
      </w:r>
    </w:p>
    <w:p>
      <w:pPr>
        <w:spacing w:before="0" w:after="0" w:line="264"/>
        <w:ind w:firstLine="600"/>
        <w:jc w:val="both"/>
      </w:pPr>
      <w:r>
        <w:rPr>
          <w:rFonts w:ascii="Times New Roman" w:hAnsi="Times New Roman"/>
          <w:b w:val="false"/>
          <w:i w:val="false"/>
          <w:color w:val="000000"/>
          <w:sz w:val="28"/>
        </w:rPr>
        <w:t>предложения cо сложным подлежащим – Complex Subject;</w:t>
      </w:r>
    </w:p>
    <w:p>
      <w:pPr>
        <w:spacing w:before="0" w:after="0" w:line="264"/>
        <w:ind w:firstLine="600"/>
        <w:jc w:val="both"/>
      </w:pPr>
      <w:r>
        <w:rPr>
          <w:rFonts w:ascii="Times New Roman" w:hAnsi="Times New Roman"/>
          <w:b w:val="false"/>
          <w:i w:val="false"/>
          <w:color w:val="000000"/>
          <w:sz w:val="28"/>
        </w:rPr>
        <w:t xml:space="preserve">предложения cо сложным дополнением – Complex Object;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союзными словами whoever, whatever, however, whenever;</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конструкций</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spacing w:before="0" w:after="0" w:line="264"/>
        <w:ind w:firstLine="600"/>
        <w:jc w:val="both"/>
      </w:pPr>
      <w:r>
        <w:rPr>
          <w:rFonts w:ascii="Times New Roman" w:hAnsi="Times New Roman"/>
          <w:b w:val="false"/>
          <w:i w:val="false"/>
          <w:color w:val="000000"/>
          <w:sz w:val="28"/>
        </w:rPr>
        <w:t xml:space="preserve">порядок следования нескольких прилагательных (мнение – размер – возраст – цвет – происхождение); </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spacing w:before="0" w:after="0" w:line="264"/>
        <w:ind w:firstLine="600"/>
        <w:jc w:val="both"/>
      </w:pPr>
      <w:r>
        <w:rPr>
          <w:rFonts w:ascii="Times New Roman" w:hAnsi="Times New Roman"/>
          <w:b w:val="false"/>
          <w:i w:val="false"/>
          <w:color w:val="000000"/>
          <w:sz w:val="28"/>
        </w:rPr>
        <w:t>неопределённые местоимения и их производные, отрицательные местоимения none, no и производные последнего (nobody, nothing, и другие);</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предлоги места, времени, направления, 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6)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spacing w:before="0" w:after="0" w:line="264"/>
        <w:ind w:firstLine="600"/>
        <w:jc w:val="both"/>
      </w:pPr>
      <w:r>
        <w:rPr>
          <w:rFonts w:ascii="Times New Roman" w:hAnsi="Times New Roman"/>
          <w:b w:val="false"/>
          <w:i w:val="false"/>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spacing w:before="0" w:after="0" w:line="264"/>
        <w:ind w:firstLine="600"/>
        <w:jc w:val="both"/>
      </w:pPr>
      <w:r>
        <w:rPr>
          <w:rFonts w:ascii="Times New Roman" w:hAnsi="Times New Roman"/>
          <w:b w:val="false"/>
          <w:i w:val="false"/>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pPr>
        <w:spacing w:before="0" w:after="0" w:line="264"/>
        <w:ind w:firstLine="600"/>
        <w:jc w:val="both"/>
      </w:pPr>
      <w:r>
        <w:rPr>
          <w:rFonts w:ascii="Times New Roman" w:hAnsi="Times New Roman"/>
          <w:b w:val="false"/>
          <w:i w:val="false"/>
          <w:color w:val="000000"/>
          <w:sz w:val="28"/>
        </w:rPr>
        <w:t>проявлять уважение к иной культуре, соблюдать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pPr>
        <w:spacing w:before="0" w:after="0" w:line="264"/>
        <w:ind w:firstLine="600"/>
        <w:jc w:val="both"/>
      </w:pPr>
      <w:r>
        <w:rPr>
          <w:rFonts w:ascii="Times New Roman" w:hAnsi="Times New Roman"/>
          <w:b w:val="false"/>
          <w:i w:val="false"/>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 xml:space="preserve">владеть метапредметными умениями, позволяющими совершенствовать учебную деятельность по овладению иностранным языком; </w:t>
      </w:r>
    </w:p>
    <w:p>
      <w:pPr>
        <w:spacing w:before="0" w:after="0" w:line="264"/>
        <w:ind w:firstLine="600"/>
        <w:jc w:val="both"/>
      </w:pPr>
      <w:r>
        <w:rPr>
          <w:rFonts w:ascii="Times New Roman" w:hAnsi="Times New Roman"/>
          <w:b w:val="false"/>
          <w:i w:val="false"/>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spacing w:before="0" w:after="0" w:line="264"/>
        <w:ind w:firstLine="600"/>
        <w:jc w:val="both"/>
      </w:pPr>
      <w:r>
        <w:rPr>
          <w:rFonts w:ascii="Times New Roman" w:hAnsi="Times New Roman"/>
          <w:b w:val="false"/>
          <w:i w:val="false"/>
          <w:color w:val="000000"/>
          <w:sz w:val="28"/>
        </w:rPr>
        <w:t xml:space="preserve">использовать иноязычные словари и справочники, в том числе информационно-справочные системы в электронной форме; </w:t>
      </w:r>
    </w:p>
    <w:p>
      <w:pPr>
        <w:spacing w:before="0" w:after="0" w:line="264"/>
        <w:ind w:firstLine="600"/>
        <w:jc w:val="both"/>
      </w:pPr>
      <w:r>
        <w:rPr>
          <w:rFonts w:ascii="Times New Roman" w:hAnsi="Times New Roman"/>
          <w:b w:val="false"/>
          <w:i w:val="false"/>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spacing w:before="0" w:after="0" w:line="264"/>
        <w:ind w:firstLine="600"/>
        <w:jc w:val="both"/>
      </w:pPr>
      <w:r>
        <w:rPr>
          <w:rFonts w:ascii="Times New Roman" w:hAnsi="Times New Roman"/>
          <w:b w:val="false"/>
          <w:i w:val="false"/>
          <w:color w:val="000000"/>
          <w:sz w:val="28"/>
        </w:rPr>
        <w:t>соблюдать правила информационной безопасности в ситуациях повседневной жизни и при работе в сети Интернет.</w:t>
      </w:r>
    </w:p>
    <w:bookmarkStart w:name="block-43371758" w:id="12"/>
    <w:p>
      <w:pPr>
        <w:sectPr>
          <w:pgSz w:w="11906" w:h="16383" w:orient="portrait"/>
        </w:sectPr>
      </w:pPr>
    </w:p>
    <w:bookmarkEnd w:id="12"/>
    <w:bookmarkEnd w:id="11"/>
    <w:bookmarkStart w:name="block-43371759"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https://m.edsoo.ru/262455fd</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характеристика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https://m.edsoo.ru/262455fd</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https://m.edsoo.ru/262455fd</w:t>
              </w:r>
            </w:hyperlink>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https://m.edsoo.ru/262455fd</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Современный мир профессий. Проблемы выбора профессии. Роль иностранного языка в планах на будущее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https://m.edsoo.ru/262455fd</w:t>
              </w:r>
            </w:hyperlink>
          </w:p>
        </w:tc>
      </w:tr>
      <w:tr>
        <w:trPr>
          <w:trHeight w:val="19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Досуг молодежи: чтение, кино, театр, музыка, музеи, Интернет, компьютерные игры. Любовь и дружба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https://m.edsoo.ru/262455fd</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продукты питания. Карманные деньги. Молодежная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https://m.edsoo.ru/262455fd</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https://m.edsoo.ru/262455fd</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 Стихийные бедствия. Условия проживания в городской и сельской местности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https://m.edsoo.ru/262455fd</w:t>
              </w:r>
            </w:hyperlink>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https://m.edsoo.ru/262455fd</w:t>
              </w:r>
            </w:hyperlink>
          </w:p>
        </w:tc>
      </w:tr>
      <w:tr>
        <w:trPr>
          <w:trHeight w:val="37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https://m.edsoo.ru/262455fd</w:t>
              </w:r>
            </w:hyperlink>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https://m.edsoo.ru/262455fd</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1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https://m.edsoo.ru/142c7e77</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характеристика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https://m.edsoo.ru/142c7e77</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https://m.edsoo.ru/142c7e77</w:t>
              </w:r>
            </w:hyperlink>
          </w:p>
        </w:tc>
      </w:tr>
      <w:tr>
        <w:trPr>
          <w:trHeight w:val="35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https://m.edsoo.ru/142c7e77</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иностранного языка в повседневной жизни и профессиональной деятельности в современном мире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https://m.edsoo.ru/142c7e77</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https://m.edsoo.ru/142c7e77</w:t>
              </w:r>
            </w:hyperlink>
          </w:p>
        </w:tc>
      </w:tr>
      <w:tr>
        <w:trPr>
          <w:trHeight w:val="208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спорта в современной жизни: виды спорта, экстремальный спорт, спортивные соревнования, Олимпийские игры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https://m.edsoo.ru/142c7e77</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отдыха. Экотуризм.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https://m.edsoo.ru/142c7e77</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и человек. Природа. Проблемы экологии. Защита окружающей среды. Проживание в городской/сельской местности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https://m.edsoo.ru/142c7e77</w:t>
              </w:r>
            </w:hyperlink>
          </w:p>
        </w:tc>
      </w:tr>
      <w:tr>
        <w:trPr>
          <w:trHeight w:val="244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https://m.edsoo.ru/142c7e77</w:t>
              </w:r>
            </w:hyperlink>
          </w:p>
        </w:tc>
      </w:tr>
      <w:tr>
        <w:trPr>
          <w:trHeight w:val="37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https://m.edsoo.ru/142c7e77</w:t>
              </w:r>
            </w:hyperlink>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https://m.edsoo.ru/142c7e77</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43371759" w:id="14"/>
    <w:p>
      <w:pPr>
        <w:sectPr>
          <w:pgSz w:w="16383" w:h="11906" w:orient="landscape"/>
        </w:sectPr>
      </w:pPr>
    </w:p>
    <w:bookmarkEnd w:id="14"/>
    <w:bookmarkEnd w:id="13"/>
    <w:bookmarkStart w:name="block-43371760"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00"/>
        <w:gridCol w:w="3600"/>
        <w:gridCol w:w="1041"/>
        <w:gridCol w:w="2015"/>
        <w:gridCol w:w="2168"/>
        <w:gridCol w:w="1515"/>
        <w:gridCol w:w="2655"/>
      </w:tblGrid>
      <w:tr>
        <w:trPr>
          <w:trHeight w:val="300" w:hRule="atLeast"/>
          <w:trHeight w:val="144" w:hRule="atLeast"/>
        </w:trPr>
        <w:tc>
          <w:tcPr>
            <w:tcW w:w="4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17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со сверстниками. Общие интересы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https://m.edsoo.ru/95d9a694</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со сверстниками. Общие интересы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https://m.edsoo.ru/c00887af</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Конфликтные ситуации, их предупреждение и 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https://m.edsoo.ru/470533a0</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в семье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https://m.edsoo.ru/96f90ef6</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Быт. Распорядок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https://m.edsoo.ru/4d49105e</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Быт. Распорядок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https://m.edsoo.ru/3e68c596</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семьи. Конфликтные ситуации. Семейные истории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https://m.edsoo.ru/a0053b7f</w:t>
              </w:r>
            </w:hyperlink>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https://m.edsoo.ru/8678f003</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друга/друзей. Черты характера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https://m.edsoo.ru/c7410dc1</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человека, любимого литературного персонажа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https://m.edsoo.ru/87c3471e</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литературного персонажа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https://m.edsoo.ru/eefec8f2</w:t>
              </w:r>
            </w:hyperlink>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характеристика человека, литературного персонажа"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https://m.edsoo.ru/0d94afbb</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Правильное и сбалансированное питание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https://m.edsoo.ru/41ece32e</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Правильное и сбалансированное питание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https://m.edsoo.ru/c9e25e52</w:t>
              </w:r>
            </w:hyperlink>
          </w:p>
        </w:tc>
      </w:tr>
      <w:tr>
        <w:trPr>
          <w:trHeight w:val="88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Лечебная диета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https://m.edsoo.ru/ff9865ba</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со здоровьем. Самочувствие. Отказ от вредных привычек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https://m.edsoo.ru/052c684c</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Правильное питание. Питание дома/в ресторане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https://m.edsoo.ru/8f7e31a3</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Правильное питание Выбор продуктов.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труда и отдыха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https://m.edsoo.ru/a6dfbb16</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Посещение врача. Медицинские услуги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https://m.edsoo.ru/67278943</w:t>
              </w:r>
            </w:hyperlink>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https://m.edsoo.ru/452c55c7</w:t>
              </w:r>
            </w:hyperlink>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https://m.edsoo.ru/e447ca2f</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Виды школ</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https://m.edsoo.ru/398977b2</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Виды школ</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https://m.edsoo.ru/df31e554</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система стран изучаемого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других стран. Переписка в зарубежными сверстниками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https://m.edsoo.ru/5f09c016</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Нестандартные программы обучения.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https://m.edsoo.ru/6b37e877</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старшеклассников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https://m.edsoo.ru/7c1c8a78</w:t>
              </w:r>
            </w:hyperlink>
          </w:p>
        </w:tc>
      </w:tr>
      <w:tr>
        <w:trPr>
          <w:trHeight w:val="357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https://m.edsoo.ru/dbbd7587</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Профориентация. Современные профессии в мире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https://m.edsoo.ru/c9d57a24</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Профориентация. Современные профессии в мире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https://m.edsoo.ru/fc02a466</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выбора профессии. Работа мечты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https://m.edsoo.ru/0aa9de33</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Карьерные возможности. Написание резюме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https://m.edsoo.ru/7881bb8b</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Карьерные возможности. Написание резюме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https://m.edsoo.ru/9c3dfcc3</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в России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https://m.edsoo.ru/6054cd6c</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иностранного языка в планах на будущее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https://m.edsoo.ru/8a77ab82</w:t>
              </w:r>
            </w:hyperlink>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"Современный мир профессий. Проблемы выбора профессии. Роль иностранного языка в планах на будущее"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https://m.edsoo.ru/ee1f5e7b</w:t>
              </w:r>
            </w:hyperlink>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"Современный мир профессий. Проблемы выбора профессии. Роль иностранного языка в планах на будущее"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(виды досуга)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https://m.edsoo.ru/6ca373e0</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(виды досуга)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https://m.edsoo.ru/07b974f1</w:t>
              </w:r>
            </w:hyperlink>
          </w:p>
        </w:tc>
      </w:tr>
      <w:tr>
        <w:trPr>
          <w:trHeight w:val="208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Совместные планы, приглашения, праздники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https://m.edsoo.ru/5ed8a9cf</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активного отдыха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https://m.edsoo.ru/8ec400c9</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Совместные занятия.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https://m.edsoo.ru/b835281f</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Совместные занятия.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https://m.edsoo.ru/7578897d</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Музыка. Кино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https://m.edsoo.ru/64cc30e3</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Театр. Кино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https://m.edsoo.ru/07b974f1</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Театр. Кино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Популярная музыка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https://m.edsoo.ru/568edb51</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Электронная музыка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https://m.edsoo.ru/1b50e204</w:t>
              </w:r>
            </w:hyperlink>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"Молодежь в современном обществе. Досуг молодежи: чтение, кино, театр, музыка, музеи, Интернет, компьютерные игры. Любовь и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https://m.edsoo.ru/893805d2</w:t>
              </w:r>
            </w:hyperlink>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"Молодежь в современном обществе. Досуг молодежи: чтение, кино, театр, музыка, музеи, Интернет, компьютерные игры. Любовь и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https://m.edsoo.ru/64d2b182</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мода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https://m.edsoo.ru/fdfe5cbc</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Карманные деньги. Траты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https://m.edsoo.ru/bf57ccf0</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Карманные деньги. Заработок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https://m.edsoo.ru/c6c1b5ba</w:t>
              </w:r>
            </w:hyperlink>
          </w:p>
        </w:tc>
      </w:tr>
      <w:tr>
        <w:trPr>
          <w:trHeight w:val="16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Финансовая грамотность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https://m.edsoo.ru/116b101d</w:t>
              </w:r>
            </w:hyperlink>
            <w:r>
              <w:rPr>
                <w:rFonts w:ascii="Times New Roman" w:hAnsi="Times New Roman"/>
                <w:b w:val="false"/>
                <w:i w:val="false"/>
                <w:color w:val="000000"/>
                <w:sz w:val="24"/>
              </w:rPr>
              <w:t xml:space="preserve"> </w:t>
            </w:r>
            <w:hyperlink r:id="rId79">
              <w:r>
                <w:rPr>
                  <w:rFonts w:ascii="Times New Roman" w:hAnsi="Times New Roman"/>
                  <w:b w:val="false"/>
                  <w:i w:val="false"/>
                  <w:color w:val="0000ff"/>
                  <w:sz w:val="22"/>
                  <w:u w:val="single"/>
                </w:rPr>
                <w:t>https://m.edsoo.ru/d54f5f2f</w:t>
              </w:r>
            </w:hyperlink>
            <w:r>
              <w:rPr>
                <w:rFonts w:ascii="Times New Roman" w:hAnsi="Times New Roman"/>
                <w:b w:val="false"/>
                <w:i w:val="false"/>
                <w:color w:val="000000"/>
                <w:sz w:val="24"/>
              </w:rPr>
              <w:t xml:space="preserve"> </w:t>
            </w:r>
            <w:hyperlink r:id="rId80">
              <w:r>
                <w:rPr>
                  <w:rFonts w:ascii="Times New Roman" w:hAnsi="Times New Roman"/>
                  <w:b w:val="false"/>
                  <w:i w:val="false"/>
                  <w:color w:val="0000ff"/>
                  <w:sz w:val="22"/>
                  <w:u w:val="single"/>
                </w:rPr>
                <w:t>https://m.edsoo.ru/317cf3fa</w:t>
              </w:r>
            </w:hyperlink>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продукты питания. Карманные деньги. Молодежная мода"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https://m.edsoo.ru/1df9a695</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путешествий</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https://m.edsoo.ru/063ecac2</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с семьей/друзьями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https://m.edsoo.ru/57670a62</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https://m.edsoo.ru/c18997e5</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Погода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https://m.edsoo.ru/76c641a2</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путешествий. Круизы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https://m.edsoo.ru/8330c3a8</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"Туризм. Виды отдыха. Путешествия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https://m.edsoo.ru/1d78d7ab</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"Туризм. Виды отдыха. Путешествия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https://m.edsoo.ru/91737089</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Борьба с мусором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https://m.edsoo.ru/b7d04800</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Загрязнение окружающей среды: загрязнение воды, воздуха, почвы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https://m.edsoo.ru/d4341c8c</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Исчезающие выды животных. Охрана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https://m.edsoo.ru/f6c50ebb</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Борьба с отходами. Переработка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https://m.edsoo.ru/69369b0a</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Причины и последствия изменения климата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https://m.edsoo.ru/f45f07b8</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Причины и последствия изменения климата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условия проживания. Плюсы и минусы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https://m.edsoo.ru/3b7fc9bb</w:t>
              </w:r>
            </w:hyperlink>
          </w:p>
        </w:tc>
      </w:tr>
      <w:tr>
        <w:trPr>
          <w:trHeight w:val="10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https://m.edsoo.ru/4c0245de</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Знаменитые природные заповедники мира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https://m.edsoo.ru/0d746d08</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воды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https://m.edsoo.ru/66843f5c</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Повторное использование ресурсов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Заповедники России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https://m.edsoo.ru/67d18867</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Стихийные бедствия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https://m.edsoo.ru/c03288ad</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https://m.edsoo.ru/a3718251</w:t>
              </w:r>
            </w:hyperlink>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"Проблемы экологии. Защита окружающей среды. Стихийные бедствия. Условия проживания в городской и 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https://m.edsoo.ru/e8a53fdb</w:t>
              </w:r>
            </w:hyperlink>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"Проблемы экологии. Защита окружающей среды. Стихийные бедствия. Условия проживания в городской и 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Гаджеты. Влияние на жизнь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https://m.edsoo.ru/dc4d2a7b</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Современные средства связи. Польза и вред</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https://m.edsoo.ru/83cf4c40</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Современные средства связи. Польза и вред</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https://m.edsoo.ru/8cb8e51f</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Прогресс. Научная фантастика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https://m.edsoo.ru/3a0bbeb6</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Гаджеты. Перспективы и последствия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https://m.edsoo.ru/27fa63e9</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Вклад стран изучаемого языка в развитие науки. Технический прогресс</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https://m.edsoo.ru/31a707c1</w:t>
              </w:r>
            </w:hyperlink>
          </w:p>
        </w:tc>
      </w:tr>
      <w:tr>
        <w:trPr>
          <w:trHeight w:val="57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изобретений</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на благо окружающей среды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"Технический прогресс: перспективы и последствия. Современные средства связи (мобильные телефоны, смартфоны, планшеты, компьютеры)"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https://m.edsoo.ru/b80aca84</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Культурные и спортивные традиции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Достопримечательности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https://m.edsoo.ru/1eb1f52f</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Национальные праздники и обычаи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https://m.edsoo.ru/ef850ad4</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Достопримечательности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Культура. Национальные блюда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https://m.edsoo.ru/362a7e00</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https://m.edsoo.ru/5c263f0d</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кухня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https://m.edsoo.ru/a5a75237</w:t>
              </w:r>
            </w:hyperlink>
          </w:p>
        </w:tc>
      </w:tr>
      <w:tr>
        <w:trPr>
          <w:trHeight w:val="432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https://m.edsoo.ru/e88530cd</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родной страны. Писатель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https://m.edsoo.ru/a2f1f6f0</w:t>
              </w:r>
            </w:hyperlink>
          </w:p>
        </w:tc>
      </w:tr>
      <w:tr>
        <w:trPr>
          <w:trHeight w:val="153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страны изучаемого языка. Писатель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https://m.edsoo.ru/e1753bc9</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родной страны. Певец</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https://m.edsoo.ru/320156f8</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https://m.edsoo.ru/99179e8e</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Космонавты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https://m.edsoo.ru/958b3012</w:t>
              </w:r>
            </w:hyperlink>
          </w:p>
        </w:tc>
      </w:tr>
      <w:tr>
        <w:trPr>
          <w:trHeight w:val="351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00"/>
        <w:gridCol w:w="3600"/>
        <w:gridCol w:w="1041"/>
        <w:gridCol w:w="2015"/>
        <w:gridCol w:w="2168"/>
        <w:gridCol w:w="1515"/>
        <w:gridCol w:w="2655"/>
      </w:tblGrid>
      <w:tr>
        <w:trPr>
          <w:trHeight w:val="300" w:hRule="atLeast"/>
          <w:trHeight w:val="144" w:hRule="atLeast"/>
        </w:trPr>
        <w:tc>
          <w:tcPr>
            <w:tcW w:w="4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Уклады в разных странах мира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https://m.edsoo.ru/7a3834e8</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Уклады в разных странах мира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https://m.edsoo.ru/69a2e566</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Решение конфликтных ситуаций. Семейные узы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отношения.Мои друзья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https://m.edsoo.ru/70e2cb56</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отношения.Мои друзья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https://m.edsoo.ru/f79c54b5</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и обычаи в стране изучаемого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истории. Историческая справка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https://m.edsoo.ru/c16fa2c8</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ценности. Отношения между поколениями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125">
              <w:r>
                <w:rPr>
                  <w:rFonts w:ascii="Times New Roman" w:hAnsi="Times New Roman"/>
                  <w:b w:val="false"/>
                  <w:i w:val="false"/>
                  <w:color w:val="0000ff"/>
                  <w:sz w:val="22"/>
                  <w:u w:val="single"/>
                </w:rPr>
                <w:t>https://m.edsoo.ru/e407a96c</w:t>
              </w:r>
            </w:hyperlink>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 членами семьи и знакомыми в художественной литературе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Обязанности и права человека в обществе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https://m.edsoo.ru/f029c3e6</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Обязанности и права человека в обществе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https://m.edsoo.ru/02ccc3a9</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Взаимоуважение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https://m.edsoo.ru/4408296</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Распределение обязанностей</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Эмоции и чувства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https://m.edsoo.ru/72f588da</w:t>
              </w:r>
            </w:hyperlink>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Конфликтные ситуации: их предупреждение и 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https://m.edsoo.ru/8c474d29</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человека/литературного персонажа. Черты характера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человека/литературного персонажа. Черты характера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99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человека в экстремальной ситуации. Характер</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https://m.edsoo.ru/8c639c8d</w:t>
              </w:r>
            </w:hyperlink>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по теме "Внешность и характеристика человека, литературного персонажа"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https://m.edsoo.ru/8addc986</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Отказ от вредных привычек. Здоровый образ жизни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https://m.edsoo.ru/6c26e96b</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Борьба со стрессом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https://m.edsoo.ru/d3f4c005</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Полезные привычки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https://m.edsoo.ru/c7b43830</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Самочувствие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Посещение врача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https://m.edsoo.ru/e2e13771</w:t>
              </w:r>
            </w:hyperlink>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труда и отдыха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Сбалансированное питание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https://m.edsoo.ru/4,5487E+70</w:t>
              </w:r>
            </w:hyperlink>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https://m.edsoo.ru/78b690ac</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серстниками. Проблема буллинга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Взаимоотношения в школе с преподавателями и друзьями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https://m.edsoo.ru/70eb0176</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школьных конфликтов. Проблемы и решения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Цели и мечты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https://m.edsoo.ru/b8ccbf44</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Альтернативы в продолжении образования. Последний год в школе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https://m.edsoo.ru/af9971d3</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школа. Университет</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https://m.edsoo.ru/cf0228ca</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Зов сердца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https://m.edsoo.ru/5d84a687</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выпускным экзаменам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https://m.edsoo.ru/1449fdce</w:t>
              </w:r>
            </w:hyperlink>
          </w:p>
        </w:tc>
      </w:tr>
      <w:tr>
        <w:trPr>
          <w:trHeight w:val="378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https://m.edsoo.ru/b8c0962b</w:t>
              </w:r>
            </w:hyperlink>
          </w:p>
        </w:tc>
      </w:tr>
      <w:tr>
        <w:trPr>
          <w:trHeight w:val="378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https://m.edsoo.ru/98c564ee</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Важность изучения иностранного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https://m.edsoo.ru/592ab697</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Важность изучения иностранного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Корни иностранных языков. Международный язык общения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https://m.edsoo.ru/49ab9311</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коммуникации. История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https://m.edsoo.ru/8335f701</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Изучение иностранного языка для работы и дальнейшего обучения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https://m.edsoo.ru/3048c65b</w:t>
              </w:r>
            </w:hyperlink>
          </w:p>
        </w:tc>
      </w:tr>
      <w:tr>
        <w:trPr>
          <w:trHeight w:val="192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"Место иностранного языка в повседневной жизни и профессиональной деятельности в современном мире"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https://m.edsoo.ru/00a89f77</w:t>
              </w:r>
            </w:hyperlink>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обществе. Заработок для подростков. Выбор профессии в современном обществе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https://m.edsoo.ru/6919c6f7</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https://m.edsoo.ru/1e5c7b7a</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Молодежные ценности. Ориентиры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https://m.edsoo.ru/ada62261</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Цель и путь в жизни каждого молодого человека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https://m.edsoo.ru/42ccbb4e</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молодежи в жизни общества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https://m.edsoo.ru/553e4fd0</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Экстремальные виды спорта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https://m.edsoo.ru/faeb5201</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соревнования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https://m.edsoo.ru/16990f69</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https://m.edsoo.ru/b0b53f8d</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 в жизни каждого человека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https://m.edsoo.ru/052fda2c</w:t>
              </w:r>
            </w:hyperlink>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https://m.edsoo.ru/f5643207</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https://m.edsoo.ru/ee0a863c</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Виды транстпорта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https://m.edsoo.ru/85a66e88</w:t>
              </w:r>
            </w:hyperlink>
          </w:p>
        </w:tc>
      </w:tr>
      <w:tr>
        <w:trPr>
          <w:trHeight w:val="14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поездки. Регистрация. Организационные моменты путешествия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https://m.edsoo.ru/2600e09a</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Любимое место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https://m.edsoo.ru/fa4ce21d</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культуры и поведения в другой стране при путешествии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https://m.edsoo.ru/e69234f5</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Экотуризм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https://m.edsoo.ru/d34837e4</w:t>
              </w:r>
            </w:hyperlink>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"Туризм. Виды отдыха. Экотуризм. Путешествия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https://m.edsoo.ru/76261698</w:t>
              </w:r>
            </w:hyperlink>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"Туризм. Виды отдыха. Экотуризм. Путешествия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https://m.edsoo.ru/6a80b358</w:t>
              </w:r>
            </w:hyperlink>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Проживание в городской и сльской местности. Сравнение. Преимущества и недостатки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https://m.edsoo.ru/9b81edd9</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Утилизация мусора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https://m.edsoo.ru/dd917eac</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Проблемы и решения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https://m.edsoo.ru/7a9e0f25</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в городе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https://m.edsoo.ru/97d9bc2d</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воды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https://m.edsoo.ru/de736398</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Сохранение флоры и фауны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https://m.edsoo.ru/16cdd2d8</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в городе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https://m.edsoo.ru/9b81edd9</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Достоинства и недостатки. Проблемы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77">
              <w:r>
                <w:rPr>
                  <w:rFonts w:ascii="Times New Roman" w:hAnsi="Times New Roman"/>
                  <w:b w:val="false"/>
                  <w:i w:val="false"/>
                  <w:color w:val="0000ff"/>
                  <w:sz w:val="22"/>
                  <w:u w:val="single"/>
                </w:rPr>
                <w:t>https://m.edsoo.ru/9cfed566</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Достоинства и недостатки. Проблемы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https://m.edsoo.ru/2a53a84b</w:t>
              </w:r>
            </w:hyperlink>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https://m.edsoo.ru/9e5311dc</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Инфраструктура города. Возможности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https://m.edsoo.ru/1b90355b</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Инфраструктура города. Возможности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https://m.edsoo.ru/25fd3acb</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Вырубка леса и загрязнение воздуха.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https://m.edsoo.ru/f9cd89a1</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и человек. Другие формы жизни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https://m.edsoo.ru/1b1eb5c8</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океана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https://m.edsoo.ru/27cc06b5</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заповедники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https://m.edsoo.ru/2a2aa944</w:t>
              </w:r>
            </w:hyperlink>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"Вселенная и человек. Природа. Проблемы экологии. Защита окружающей среды. Проживание в городской/сельской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https://m.edsoo.ru/5aa2f566</w:t>
              </w:r>
            </w:hyperlink>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"Вселенная и человек. Природа. Проблемы экологии. Защита окружающей среды. Проживание в городской/сельской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https://m.edsoo.ru/f345d55b</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гаджеты. Проблемы и последствия для молодежи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https://m.edsoo.ru/c2119b0b</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Онлайн возможности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https://m.edsoo.ru/7f6a09d7</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Интернет-безопасность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https://m.edsoo.ru/82ee45fd</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сети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https://m.edsoo.ru/d9e10a70</w:t>
              </w:r>
            </w:hyperlink>
          </w:p>
        </w:tc>
      </w:tr>
      <w:tr>
        <w:trPr>
          <w:trHeight w:val="282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https://m.edsoo.ru/13c7453c</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родной страны. Крупные города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https://m.edsoo.ru/8e48f63d</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страны изучаемого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Страницы истории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обычаи жизни в стране изучаемого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родной страны Дворцы и усадьбы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https://m.edsoo.ru/193cbd13</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традиции и особенности родной страны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космоса. Вклад родной страны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405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Певцы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https://m.edsoo.ru/9fb17b25</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личности страны изучаемого языка. Писатели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https://m.edsoo.ru/a2349f3c</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изучаемого языка. Выдающиеся медицинские работники.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https://m.edsoo.ru/6ddb9d13</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Певец</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https://m.edsoo.ru/3e9a1d4e</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личности заруб стран. Спортсмен</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https://m.edsoo.ru/5c15368b</w:t>
              </w:r>
            </w:hyperlink>
          </w:p>
        </w:tc>
      </w:tr>
      <w:tr>
        <w:trPr>
          <w:trHeight w:val="14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Писатели-классики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51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https://m.edsoo.ru/6a866f02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3371760" w:id="16"/>
    <w:p>
      <w:pPr>
        <w:sectPr>
          <w:pgSz w:w="16383" w:h="11906" w:orient="landscape"/>
        </w:sectPr>
      </w:pPr>
    </w:p>
    <w:bookmarkEnd w:id="16"/>
    <w:bookmarkEnd w:id="15"/>
    <w:bookmarkStart w:name="block-43371761"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3371761" w:id="18"/>
    <w:p>
      <w:pPr>
        <w:sectPr>
          <w:pgSz w:w="11906" w:h="16383" w:orient="portrait"/>
        </w:sectPr>
      </w:pPr>
    </w:p>
    <w:bookmarkEnd w:id="18"/>
    <w:bookmarkEnd w:id="17"/>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1647" w:hanging="360"/>
      </w:pPr>
      <w:rPr>
        <w:rFonts w:hint="default" w:ascii="Symbol" w:hAnsi="Symbol"/>
      </w:rPr>
    </w:lvl>
  </w:abstractNum>
  <w:abstractNum w:abstractNumId="6">
    <w:multiLevelType w:val="multilevel"/>
    <w:lvl w:ilvl="0">
      <w:start w:val="1"/>
      <w:numFmt w:val="bullet"/>
      <w:lvlText w:val=""/>
      <w:lvlJc w:val="left"/>
      <w:pPr>
        <w:ind w:left="1647" w:hanging="360"/>
      </w:pPr>
      <w:rPr>
        <w:rFonts w:hint="default" w:ascii="Symbol" w:hAnsi="Symbol"/>
      </w:rPr>
    </w:lvl>
  </w:abstractNum>
  <w:abstractNum w:abstractNumId="7">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262455fd" Type="http://schemas.openxmlformats.org/officeDocument/2006/relationships/hyperlink" Id="rId4"/>
    <Relationship TargetMode="External" Target="https://m.edsoo.ru/262455fd" Type="http://schemas.openxmlformats.org/officeDocument/2006/relationships/hyperlink" Id="rId5"/>
    <Relationship TargetMode="External" Target="https://m.edsoo.ru/262455fd" Type="http://schemas.openxmlformats.org/officeDocument/2006/relationships/hyperlink" Id="rId6"/>
    <Relationship TargetMode="External" Target="https://m.edsoo.ru/262455fd" Type="http://schemas.openxmlformats.org/officeDocument/2006/relationships/hyperlink" Id="rId7"/>
    <Relationship TargetMode="External" Target="https://m.edsoo.ru/262455fd" Type="http://schemas.openxmlformats.org/officeDocument/2006/relationships/hyperlink" Id="rId8"/>
    <Relationship TargetMode="External" Target="https://m.edsoo.ru/262455fd" Type="http://schemas.openxmlformats.org/officeDocument/2006/relationships/hyperlink" Id="rId9"/>
    <Relationship TargetMode="External" Target="https://m.edsoo.ru/262455fd" Type="http://schemas.openxmlformats.org/officeDocument/2006/relationships/hyperlink" Id="rId10"/>
    <Relationship TargetMode="External" Target="https://m.edsoo.ru/262455fd" Type="http://schemas.openxmlformats.org/officeDocument/2006/relationships/hyperlink" Id="rId11"/>
    <Relationship TargetMode="External" Target="https://m.edsoo.ru/262455fd" Type="http://schemas.openxmlformats.org/officeDocument/2006/relationships/hyperlink" Id="rId12"/>
    <Relationship TargetMode="External" Target="https://m.edsoo.ru/262455fd" Type="http://schemas.openxmlformats.org/officeDocument/2006/relationships/hyperlink" Id="rId13"/>
    <Relationship TargetMode="External" Target="https://m.edsoo.ru/262455fd" Type="http://schemas.openxmlformats.org/officeDocument/2006/relationships/hyperlink" Id="rId14"/>
    <Relationship TargetMode="External" Target="https://m.edsoo.ru/262455fd" Type="http://schemas.openxmlformats.org/officeDocument/2006/relationships/hyperlink" Id="rId15"/>
    <Relationship TargetMode="External" Target="https://m.edsoo.ru/142c7e77" Type="http://schemas.openxmlformats.org/officeDocument/2006/relationships/hyperlink" Id="rId16"/>
    <Relationship TargetMode="External" Target="https://m.edsoo.ru/142c7e77" Type="http://schemas.openxmlformats.org/officeDocument/2006/relationships/hyperlink" Id="rId17"/>
    <Relationship TargetMode="External" Target="https://m.edsoo.ru/142c7e77" Type="http://schemas.openxmlformats.org/officeDocument/2006/relationships/hyperlink" Id="rId18"/>
    <Relationship TargetMode="External" Target="https://m.edsoo.ru/142c7e77" Type="http://schemas.openxmlformats.org/officeDocument/2006/relationships/hyperlink" Id="rId19"/>
    <Relationship TargetMode="External" Target="https://m.edsoo.ru/142c7e77" Type="http://schemas.openxmlformats.org/officeDocument/2006/relationships/hyperlink" Id="rId20"/>
    <Relationship TargetMode="External" Target="https://m.edsoo.ru/142c7e77" Type="http://schemas.openxmlformats.org/officeDocument/2006/relationships/hyperlink" Id="rId21"/>
    <Relationship TargetMode="External" Target="https://m.edsoo.ru/142c7e77" Type="http://schemas.openxmlformats.org/officeDocument/2006/relationships/hyperlink" Id="rId22"/>
    <Relationship TargetMode="External" Target="https://m.edsoo.ru/142c7e77" Type="http://schemas.openxmlformats.org/officeDocument/2006/relationships/hyperlink" Id="rId23"/>
    <Relationship TargetMode="External" Target="https://m.edsoo.ru/142c7e77" Type="http://schemas.openxmlformats.org/officeDocument/2006/relationships/hyperlink" Id="rId24"/>
    <Relationship TargetMode="External" Target="https://m.edsoo.ru/142c7e77" Type="http://schemas.openxmlformats.org/officeDocument/2006/relationships/hyperlink" Id="rId25"/>
    <Relationship TargetMode="External" Target="https://m.edsoo.ru/142c7e77" Type="http://schemas.openxmlformats.org/officeDocument/2006/relationships/hyperlink" Id="rId26"/>
    <Relationship TargetMode="External" Target="https://m.edsoo.ru/142c7e77" Type="http://schemas.openxmlformats.org/officeDocument/2006/relationships/hyperlink" Id="rId27"/>
    <Relationship TargetMode="External" Target="https://m.edsoo.ru/95d9a694" Type="http://schemas.openxmlformats.org/officeDocument/2006/relationships/hyperlink" Id="rId28"/>
    <Relationship TargetMode="External" Target="https://m.edsoo.ru/c00887af" Type="http://schemas.openxmlformats.org/officeDocument/2006/relationships/hyperlink" Id="rId29"/>
    <Relationship TargetMode="External" Target="https://m.edsoo.ru/470533a0" Type="http://schemas.openxmlformats.org/officeDocument/2006/relationships/hyperlink" Id="rId30"/>
    <Relationship TargetMode="External" Target="https://m.edsoo.ru/96f90ef6" Type="http://schemas.openxmlformats.org/officeDocument/2006/relationships/hyperlink" Id="rId31"/>
    <Relationship TargetMode="External" Target="https://m.edsoo.ru/4d49105e" Type="http://schemas.openxmlformats.org/officeDocument/2006/relationships/hyperlink" Id="rId32"/>
    <Relationship TargetMode="External" Target="https://m.edsoo.ru/3e68c596" Type="http://schemas.openxmlformats.org/officeDocument/2006/relationships/hyperlink" Id="rId33"/>
    <Relationship TargetMode="External" Target="https://m.edsoo.ru/a0053b7f" Type="http://schemas.openxmlformats.org/officeDocument/2006/relationships/hyperlink" Id="rId34"/>
    <Relationship TargetMode="External" Target="https://m.edsoo.ru/8678f003" Type="http://schemas.openxmlformats.org/officeDocument/2006/relationships/hyperlink" Id="rId35"/>
    <Relationship TargetMode="External" Target="https://m.edsoo.ru/c7410dc1" Type="http://schemas.openxmlformats.org/officeDocument/2006/relationships/hyperlink" Id="rId36"/>
    <Relationship TargetMode="External" Target="https://m.edsoo.ru/87c3471e" Type="http://schemas.openxmlformats.org/officeDocument/2006/relationships/hyperlink" Id="rId37"/>
    <Relationship TargetMode="External" Target="https://m.edsoo.ru/eefec8f2" Type="http://schemas.openxmlformats.org/officeDocument/2006/relationships/hyperlink" Id="rId38"/>
    <Relationship TargetMode="External" Target="https://m.edsoo.ru/0d94afbb" Type="http://schemas.openxmlformats.org/officeDocument/2006/relationships/hyperlink" Id="rId39"/>
    <Relationship TargetMode="External" Target="https://m.edsoo.ru/41ece32e" Type="http://schemas.openxmlformats.org/officeDocument/2006/relationships/hyperlink" Id="rId40"/>
    <Relationship TargetMode="External" Target="https://m.edsoo.ru/c9e25e52" Type="http://schemas.openxmlformats.org/officeDocument/2006/relationships/hyperlink" Id="rId41"/>
    <Relationship TargetMode="External" Target="https://m.edsoo.ru/ff9865ba" Type="http://schemas.openxmlformats.org/officeDocument/2006/relationships/hyperlink" Id="rId42"/>
    <Relationship TargetMode="External" Target="https://m.edsoo.ru/052c684c" Type="http://schemas.openxmlformats.org/officeDocument/2006/relationships/hyperlink" Id="rId43"/>
    <Relationship TargetMode="External" Target="https://m.edsoo.ru/8f7e31a3" Type="http://schemas.openxmlformats.org/officeDocument/2006/relationships/hyperlink" Id="rId44"/>
    <Relationship TargetMode="External" Target="https://m.edsoo.ru/a6dfbb16" Type="http://schemas.openxmlformats.org/officeDocument/2006/relationships/hyperlink" Id="rId45"/>
    <Relationship TargetMode="External" Target="https://m.edsoo.ru/67278943" Type="http://schemas.openxmlformats.org/officeDocument/2006/relationships/hyperlink" Id="rId46"/>
    <Relationship TargetMode="External" Target="https://m.edsoo.ru/452c55c7" Type="http://schemas.openxmlformats.org/officeDocument/2006/relationships/hyperlink" Id="rId47"/>
    <Relationship TargetMode="External" Target="https://m.edsoo.ru/e447ca2f" Type="http://schemas.openxmlformats.org/officeDocument/2006/relationships/hyperlink" Id="rId48"/>
    <Relationship TargetMode="External" Target="https://m.edsoo.ru/398977b2" Type="http://schemas.openxmlformats.org/officeDocument/2006/relationships/hyperlink" Id="rId49"/>
    <Relationship TargetMode="External" Target="https://m.edsoo.ru/df31e554" Type="http://schemas.openxmlformats.org/officeDocument/2006/relationships/hyperlink" Id="rId50"/>
    <Relationship TargetMode="External" Target="https://m.edsoo.ru/5f09c016" Type="http://schemas.openxmlformats.org/officeDocument/2006/relationships/hyperlink" Id="rId51"/>
    <Relationship TargetMode="External" Target="https://m.edsoo.ru/6b37e877" Type="http://schemas.openxmlformats.org/officeDocument/2006/relationships/hyperlink" Id="rId52"/>
    <Relationship TargetMode="External" Target="https://m.edsoo.ru/7c1c8a78" Type="http://schemas.openxmlformats.org/officeDocument/2006/relationships/hyperlink" Id="rId53"/>
    <Relationship TargetMode="External" Target="https://m.edsoo.ru/dbbd7587" Type="http://schemas.openxmlformats.org/officeDocument/2006/relationships/hyperlink" Id="rId54"/>
    <Relationship TargetMode="External" Target="https://m.edsoo.ru/c9d57a24" Type="http://schemas.openxmlformats.org/officeDocument/2006/relationships/hyperlink" Id="rId55"/>
    <Relationship TargetMode="External" Target="https://m.edsoo.ru/fc02a466" Type="http://schemas.openxmlformats.org/officeDocument/2006/relationships/hyperlink" Id="rId56"/>
    <Relationship TargetMode="External" Target="https://m.edsoo.ru/0aa9de33" Type="http://schemas.openxmlformats.org/officeDocument/2006/relationships/hyperlink" Id="rId57"/>
    <Relationship TargetMode="External" Target="https://m.edsoo.ru/7881bb8b" Type="http://schemas.openxmlformats.org/officeDocument/2006/relationships/hyperlink" Id="rId58"/>
    <Relationship TargetMode="External" Target="https://m.edsoo.ru/9c3dfcc3" Type="http://schemas.openxmlformats.org/officeDocument/2006/relationships/hyperlink" Id="rId59"/>
    <Relationship TargetMode="External" Target="https://m.edsoo.ru/6054cd6c" Type="http://schemas.openxmlformats.org/officeDocument/2006/relationships/hyperlink" Id="rId60"/>
    <Relationship TargetMode="External" Target="https://m.edsoo.ru/8a77ab82" Type="http://schemas.openxmlformats.org/officeDocument/2006/relationships/hyperlink" Id="rId61"/>
    <Relationship TargetMode="External" Target="https://m.edsoo.ru/ee1f5e7b" Type="http://schemas.openxmlformats.org/officeDocument/2006/relationships/hyperlink" Id="rId62"/>
    <Relationship TargetMode="External" Target="https://m.edsoo.ru/6ca373e0" Type="http://schemas.openxmlformats.org/officeDocument/2006/relationships/hyperlink" Id="rId63"/>
    <Relationship TargetMode="External" Target="https://m.edsoo.ru/07b974f1" Type="http://schemas.openxmlformats.org/officeDocument/2006/relationships/hyperlink" Id="rId64"/>
    <Relationship TargetMode="External" Target="https://m.edsoo.ru/5ed8a9cf" Type="http://schemas.openxmlformats.org/officeDocument/2006/relationships/hyperlink" Id="rId65"/>
    <Relationship TargetMode="External" Target="https://m.edsoo.ru/8ec400c9" Type="http://schemas.openxmlformats.org/officeDocument/2006/relationships/hyperlink" Id="rId66"/>
    <Relationship TargetMode="External" Target="https://m.edsoo.ru/b835281f" Type="http://schemas.openxmlformats.org/officeDocument/2006/relationships/hyperlink" Id="rId67"/>
    <Relationship TargetMode="External" Target="https://m.edsoo.ru/7578897d" Type="http://schemas.openxmlformats.org/officeDocument/2006/relationships/hyperlink" Id="rId68"/>
    <Relationship TargetMode="External" Target="https://m.edsoo.ru/64cc30e3" Type="http://schemas.openxmlformats.org/officeDocument/2006/relationships/hyperlink" Id="rId69"/>
    <Relationship TargetMode="External" Target="https://m.edsoo.ru/07b974f1" Type="http://schemas.openxmlformats.org/officeDocument/2006/relationships/hyperlink" Id="rId70"/>
    <Relationship TargetMode="External" Target="https://m.edsoo.ru/568edb51" Type="http://schemas.openxmlformats.org/officeDocument/2006/relationships/hyperlink" Id="rId71"/>
    <Relationship TargetMode="External" Target="https://m.edsoo.ru/1b50e204" Type="http://schemas.openxmlformats.org/officeDocument/2006/relationships/hyperlink" Id="rId72"/>
    <Relationship TargetMode="External" Target="https://m.edsoo.ru/893805d2" Type="http://schemas.openxmlformats.org/officeDocument/2006/relationships/hyperlink" Id="rId73"/>
    <Relationship TargetMode="External" Target="https://m.edsoo.ru/64d2b182" Type="http://schemas.openxmlformats.org/officeDocument/2006/relationships/hyperlink" Id="rId74"/>
    <Relationship TargetMode="External" Target="https://m.edsoo.ru/fdfe5cbc" Type="http://schemas.openxmlformats.org/officeDocument/2006/relationships/hyperlink" Id="rId75"/>
    <Relationship TargetMode="External" Target="https://m.edsoo.ru/bf57ccf0" Type="http://schemas.openxmlformats.org/officeDocument/2006/relationships/hyperlink" Id="rId76"/>
    <Relationship TargetMode="External" Target="https://m.edsoo.ru/c6c1b5ba" Type="http://schemas.openxmlformats.org/officeDocument/2006/relationships/hyperlink" Id="rId77"/>
    <Relationship TargetMode="External" Target="https://m.edsoo.ru/116b101d" Type="http://schemas.openxmlformats.org/officeDocument/2006/relationships/hyperlink" Id="rId78"/>
    <Relationship TargetMode="External" Target="https://m.edsoo.ru/d54f5f2f" Type="http://schemas.openxmlformats.org/officeDocument/2006/relationships/hyperlink" Id="rId79"/>
    <Relationship TargetMode="External" Target="https://m.edsoo.ru/317cf3fa" Type="http://schemas.openxmlformats.org/officeDocument/2006/relationships/hyperlink" Id="rId80"/>
    <Relationship TargetMode="External" Target="https://m.edsoo.ru/1df9a695" Type="http://schemas.openxmlformats.org/officeDocument/2006/relationships/hyperlink" Id="rId81"/>
    <Relationship TargetMode="External" Target="https://m.edsoo.ru/063ecac2" Type="http://schemas.openxmlformats.org/officeDocument/2006/relationships/hyperlink" Id="rId82"/>
    <Relationship TargetMode="External" Target="https://m.edsoo.ru/57670a62" Type="http://schemas.openxmlformats.org/officeDocument/2006/relationships/hyperlink" Id="rId83"/>
    <Relationship TargetMode="External" Target="https://m.edsoo.ru/c18997e5" Type="http://schemas.openxmlformats.org/officeDocument/2006/relationships/hyperlink" Id="rId84"/>
    <Relationship TargetMode="External" Target="https://m.edsoo.ru/76c641a2" Type="http://schemas.openxmlformats.org/officeDocument/2006/relationships/hyperlink" Id="rId85"/>
    <Relationship TargetMode="External" Target="https://m.edsoo.ru/8330c3a8" Type="http://schemas.openxmlformats.org/officeDocument/2006/relationships/hyperlink" Id="rId86"/>
    <Relationship TargetMode="External" Target="https://m.edsoo.ru/1d78d7ab" Type="http://schemas.openxmlformats.org/officeDocument/2006/relationships/hyperlink" Id="rId87"/>
    <Relationship TargetMode="External" Target="https://m.edsoo.ru/91737089" Type="http://schemas.openxmlformats.org/officeDocument/2006/relationships/hyperlink" Id="rId88"/>
    <Relationship TargetMode="External" Target="https://m.edsoo.ru/b7d04800" Type="http://schemas.openxmlformats.org/officeDocument/2006/relationships/hyperlink" Id="rId89"/>
    <Relationship TargetMode="External" Target="https://m.edsoo.ru/d4341c8c" Type="http://schemas.openxmlformats.org/officeDocument/2006/relationships/hyperlink" Id="rId90"/>
    <Relationship TargetMode="External" Target="https://m.edsoo.ru/f6c50ebb" Type="http://schemas.openxmlformats.org/officeDocument/2006/relationships/hyperlink" Id="rId91"/>
    <Relationship TargetMode="External" Target="https://m.edsoo.ru/69369b0a" Type="http://schemas.openxmlformats.org/officeDocument/2006/relationships/hyperlink" Id="rId92"/>
    <Relationship TargetMode="External" Target="https://m.edsoo.ru/f45f07b8" Type="http://schemas.openxmlformats.org/officeDocument/2006/relationships/hyperlink" Id="rId93"/>
    <Relationship TargetMode="External" Target="https://m.edsoo.ru/3b7fc9bb" Type="http://schemas.openxmlformats.org/officeDocument/2006/relationships/hyperlink" Id="rId94"/>
    <Relationship TargetMode="External" Target="https://m.edsoo.ru/4c0245de" Type="http://schemas.openxmlformats.org/officeDocument/2006/relationships/hyperlink" Id="rId95"/>
    <Relationship TargetMode="External" Target="https://m.edsoo.ru/0d746d08" Type="http://schemas.openxmlformats.org/officeDocument/2006/relationships/hyperlink" Id="rId96"/>
    <Relationship TargetMode="External" Target="https://m.edsoo.ru/66843f5c" Type="http://schemas.openxmlformats.org/officeDocument/2006/relationships/hyperlink" Id="rId97"/>
    <Relationship TargetMode="External" Target="https://m.edsoo.ru/67d18867" Type="http://schemas.openxmlformats.org/officeDocument/2006/relationships/hyperlink" Id="rId98"/>
    <Relationship TargetMode="External" Target="https://m.edsoo.ru/c03288ad" Type="http://schemas.openxmlformats.org/officeDocument/2006/relationships/hyperlink" Id="rId99"/>
    <Relationship TargetMode="External" Target="https://m.edsoo.ru/a3718251" Type="http://schemas.openxmlformats.org/officeDocument/2006/relationships/hyperlink" Id="rId100"/>
    <Relationship TargetMode="External" Target="https://m.edsoo.ru/e8a53fdb" Type="http://schemas.openxmlformats.org/officeDocument/2006/relationships/hyperlink" Id="rId101"/>
    <Relationship TargetMode="External" Target="https://m.edsoo.ru/dc4d2a7b" Type="http://schemas.openxmlformats.org/officeDocument/2006/relationships/hyperlink" Id="rId102"/>
    <Relationship TargetMode="External" Target="https://m.edsoo.ru/83cf4c40" Type="http://schemas.openxmlformats.org/officeDocument/2006/relationships/hyperlink" Id="rId103"/>
    <Relationship TargetMode="External" Target="https://m.edsoo.ru/8cb8e51f" Type="http://schemas.openxmlformats.org/officeDocument/2006/relationships/hyperlink" Id="rId104"/>
    <Relationship TargetMode="External" Target="https://m.edsoo.ru/3a0bbeb6" Type="http://schemas.openxmlformats.org/officeDocument/2006/relationships/hyperlink" Id="rId105"/>
    <Relationship TargetMode="External" Target="https://m.edsoo.ru/27fa63e9" Type="http://schemas.openxmlformats.org/officeDocument/2006/relationships/hyperlink" Id="rId106"/>
    <Relationship TargetMode="External" Target="https://m.edsoo.ru/31a707c1" Type="http://schemas.openxmlformats.org/officeDocument/2006/relationships/hyperlink" Id="rId107"/>
    <Relationship TargetMode="External" Target="https://m.edsoo.ru/b80aca84" Type="http://schemas.openxmlformats.org/officeDocument/2006/relationships/hyperlink" Id="rId108"/>
    <Relationship TargetMode="External" Target="https://m.edsoo.ru/1eb1f52f" Type="http://schemas.openxmlformats.org/officeDocument/2006/relationships/hyperlink" Id="rId109"/>
    <Relationship TargetMode="External" Target="https://m.edsoo.ru/ef850ad4" Type="http://schemas.openxmlformats.org/officeDocument/2006/relationships/hyperlink" Id="rId110"/>
    <Relationship TargetMode="External" Target="https://m.edsoo.ru/362a7e00" Type="http://schemas.openxmlformats.org/officeDocument/2006/relationships/hyperlink" Id="rId111"/>
    <Relationship TargetMode="External" Target="https://m.edsoo.ru/5c263f0d" Type="http://schemas.openxmlformats.org/officeDocument/2006/relationships/hyperlink" Id="rId112"/>
    <Relationship TargetMode="External" Target="https://m.edsoo.ru/a5a75237" Type="http://schemas.openxmlformats.org/officeDocument/2006/relationships/hyperlink" Id="rId113"/>
    <Relationship TargetMode="External" Target="https://m.edsoo.ru/e88530cd" Type="http://schemas.openxmlformats.org/officeDocument/2006/relationships/hyperlink" Id="rId114"/>
    <Relationship TargetMode="External" Target="https://m.edsoo.ru/a2f1f6f0" Type="http://schemas.openxmlformats.org/officeDocument/2006/relationships/hyperlink" Id="rId115"/>
    <Relationship TargetMode="External" Target="https://m.edsoo.ru/e1753bc9" Type="http://schemas.openxmlformats.org/officeDocument/2006/relationships/hyperlink" Id="rId116"/>
    <Relationship TargetMode="External" Target="https://m.edsoo.ru/320156f8" Type="http://schemas.openxmlformats.org/officeDocument/2006/relationships/hyperlink" Id="rId117"/>
    <Relationship TargetMode="External" Target="https://m.edsoo.ru/99179e8e" Type="http://schemas.openxmlformats.org/officeDocument/2006/relationships/hyperlink" Id="rId118"/>
    <Relationship TargetMode="External" Target="https://m.edsoo.ru/958b3012" Type="http://schemas.openxmlformats.org/officeDocument/2006/relationships/hyperlink" Id="rId119"/>
    <Relationship TargetMode="External" Target="https://m.edsoo.ru/7a3834e8" Type="http://schemas.openxmlformats.org/officeDocument/2006/relationships/hyperlink" Id="rId120"/>
    <Relationship TargetMode="External" Target="https://m.edsoo.ru/69a2e566" Type="http://schemas.openxmlformats.org/officeDocument/2006/relationships/hyperlink" Id="rId121"/>
    <Relationship TargetMode="External" Target="https://m.edsoo.ru/70e2cb56" Type="http://schemas.openxmlformats.org/officeDocument/2006/relationships/hyperlink" Id="rId122"/>
    <Relationship TargetMode="External" Target="https://m.edsoo.ru/f79c54b5" Type="http://schemas.openxmlformats.org/officeDocument/2006/relationships/hyperlink" Id="rId123"/>
    <Relationship TargetMode="External" Target="https://m.edsoo.ru/c16fa2c8" Type="http://schemas.openxmlformats.org/officeDocument/2006/relationships/hyperlink" Id="rId124"/>
    <Relationship TargetMode="External" Target="https://m.edsoo.ru/e407a96c" Type="http://schemas.openxmlformats.org/officeDocument/2006/relationships/hyperlink" Id="rId125"/>
    <Relationship TargetMode="External" Target="https://m.edsoo.ru/f029c3e6" Type="http://schemas.openxmlformats.org/officeDocument/2006/relationships/hyperlink" Id="rId126"/>
    <Relationship TargetMode="External" Target="https://m.edsoo.ru/02ccc3a9" Type="http://schemas.openxmlformats.org/officeDocument/2006/relationships/hyperlink" Id="rId127"/>
    <Relationship TargetMode="External" Target="https://m.edsoo.ru/4408296" Type="http://schemas.openxmlformats.org/officeDocument/2006/relationships/hyperlink" Id="rId128"/>
    <Relationship TargetMode="External" Target="https://m.edsoo.ru/72f588da" Type="http://schemas.openxmlformats.org/officeDocument/2006/relationships/hyperlink" Id="rId129"/>
    <Relationship TargetMode="External" Target="https://m.edsoo.ru/8c474d29" Type="http://schemas.openxmlformats.org/officeDocument/2006/relationships/hyperlink" Id="rId130"/>
    <Relationship TargetMode="External" Target="https://m.edsoo.ru/8c639c8d" Type="http://schemas.openxmlformats.org/officeDocument/2006/relationships/hyperlink" Id="rId131"/>
    <Relationship TargetMode="External" Target="https://m.edsoo.ru/8addc986" Type="http://schemas.openxmlformats.org/officeDocument/2006/relationships/hyperlink" Id="rId132"/>
    <Relationship TargetMode="External" Target="https://m.edsoo.ru/6c26e96b" Type="http://schemas.openxmlformats.org/officeDocument/2006/relationships/hyperlink" Id="rId133"/>
    <Relationship TargetMode="External" Target="https://m.edsoo.ru/d3f4c005" Type="http://schemas.openxmlformats.org/officeDocument/2006/relationships/hyperlink" Id="rId134"/>
    <Relationship TargetMode="External" Target="https://m.edsoo.ru/c7b43830" Type="http://schemas.openxmlformats.org/officeDocument/2006/relationships/hyperlink" Id="rId135"/>
    <Relationship TargetMode="External" Target="https://m.edsoo.ru/e2e13771" Type="http://schemas.openxmlformats.org/officeDocument/2006/relationships/hyperlink" Id="rId136"/>
    <Relationship TargetMode="External" Target="https://m.edsoo.ru/4,5487E+70" Type="http://schemas.openxmlformats.org/officeDocument/2006/relationships/hyperlink" Id="rId137"/>
    <Relationship TargetMode="External" Target="https://m.edsoo.ru/78b690ac" Type="http://schemas.openxmlformats.org/officeDocument/2006/relationships/hyperlink" Id="rId138"/>
    <Relationship TargetMode="External" Target="https://m.edsoo.ru/70eb0176" Type="http://schemas.openxmlformats.org/officeDocument/2006/relationships/hyperlink" Id="rId139"/>
    <Relationship TargetMode="External" Target="https://m.edsoo.ru/b8ccbf44" Type="http://schemas.openxmlformats.org/officeDocument/2006/relationships/hyperlink" Id="rId140"/>
    <Relationship TargetMode="External" Target="https://m.edsoo.ru/af9971d3" Type="http://schemas.openxmlformats.org/officeDocument/2006/relationships/hyperlink" Id="rId141"/>
    <Relationship TargetMode="External" Target="https://m.edsoo.ru/cf0228ca" Type="http://schemas.openxmlformats.org/officeDocument/2006/relationships/hyperlink" Id="rId142"/>
    <Relationship TargetMode="External" Target="https://m.edsoo.ru/5d84a687" Type="http://schemas.openxmlformats.org/officeDocument/2006/relationships/hyperlink" Id="rId143"/>
    <Relationship TargetMode="External" Target="https://m.edsoo.ru/1449fdce" Type="http://schemas.openxmlformats.org/officeDocument/2006/relationships/hyperlink" Id="rId144"/>
    <Relationship TargetMode="External" Target="https://m.edsoo.ru/b8c0962b" Type="http://schemas.openxmlformats.org/officeDocument/2006/relationships/hyperlink" Id="rId145"/>
    <Relationship TargetMode="External" Target="https://m.edsoo.ru/98c564ee" Type="http://schemas.openxmlformats.org/officeDocument/2006/relationships/hyperlink" Id="rId146"/>
    <Relationship TargetMode="External" Target="https://m.edsoo.ru/592ab697" Type="http://schemas.openxmlformats.org/officeDocument/2006/relationships/hyperlink" Id="rId147"/>
    <Relationship TargetMode="External" Target="https://m.edsoo.ru/49ab9311" Type="http://schemas.openxmlformats.org/officeDocument/2006/relationships/hyperlink" Id="rId148"/>
    <Relationship TargetMode="External" Target="https://m.edsoo.ru/8335f701" Type="http://schemas.openxmlformats.org/officeDocument/2006/relationships/hyperlink" Id="rId149"/>
    <Relationship TargetMode="External" Target="https://m.edsoo.ru/3048c65b" Type="http://schemas.openxmlformats.org/officeDocument/2006/relationships/hyperlink" Id="rId150"/>
    <Relationship TargetMode="External" Target="https://m.edsoo.ru/00a89f77" Type="http://schemas.openxmlformats.org/officeDocument/2006/relationships/hyperlink" Id="rId151"/>
    <Relationship TargetMode="External" Target="https://m.edsoo.ru/6919c6f7" Type="http://schemas.openxmlformats.org/officeDocument/2006/relationships/hyperlink" Id="rId152"/>
    <Relationship TargetMode="External" Target="https://m.edsoo.ru/1e5c7b7a" Type="http://schemas.openxmlformats.org/officeDocument/2006/relationships/hyperlink" Id="rId153"/>
    <Relationship TargetMode="External" Target="https://m.edsoo.ru/ada62261" Type="http://schemas.openxmlformats.org/officeDocument/2006/relationships/hyperlink" Id="rId154"/>
    <Relationship TargetMode="External" Target="https://m.edsoo.ru/42ccbb4e" Type="http://schemas.openxmlformats.org/officeDocument/2006/relationships/hyperlink" Id="rId155"/>
    <Relationship TargetMode="External" Target="https://m.edsoo.ru/553e4fd0" Type="http://schemas.openxmlformats.org/officeDocument/2006/relationships/hyperlink" Id="rId156"/>
    <Relationship TargetMode="External" Target="https://m.edsoo.ru/faeb5201" Type="http://schemas.openxmlformats.org/officeDocument/2006/relationships/hyperlink" Id="rId157"/>
    <Relationship TargetMode="External" Target="https://m.edsoo.ru/16990f69" Type="http://schemas.openxmlformats.org/officeDocument/2006/relationships/hyperlink" Id="rId158"/>
    <Relationship TargetMode="External" Target="https://m.edsoo.ru/b0b53f8d" Type="http://schemas.openxmlformats.org/officeDocument/2006/relationships/hyperlink" Id="rId159"/>
    <Relationship TargetMode="External" Target="https://m.edsoo.ru/052fda2c" Type="http://schemas.openxmlformats.org/officeDocument/2006/relationships/hyperlink" Id="rId160"/>
    <Relationship TargetMode="External" Target="https://m.edsoo.ru/f5643207" Type="http://schemas.openxmlformats.org/officeDocument/2006/relationships/hyperlink" Id="rId161"/>
    <Relationship TargetMode="External" Target="https://m.edsoo.ru/ee0a863c" Type="http://schemas.openxmlformats.org/officeDocument/2006/relationships/hyperlink" Id="rId162"/>
    <Relationship TargetMode="External" Target="https://m.edsoo.ru/85a66e88" Type="http://schemas.openxmlformats.org/officeDocument/2006/relationships/hyperlink" Id="rId163"/>
    <Relationship TargetMode="External" Target="https://m.edsoo.ru/2600e09a" Type="http://schemas.openxmlformats.org/officeDocument/2006/relationships/hyperlink" Id="rId164"/>
    <Relationship TargetMode="External" Target="https://m.edsoo.ru/fa4ce21d" Type="http://schemas.openxmlformats.org/officeDocument/2006/relationships/hyperlink" Id="rId165"/>
    <Relationship TargetMode="External" Target="https://m.edsoo.ru/e69234f5" Type="http://schemas.openxmlformats.org/officeDocument/2006/relationships/hyperlink" Id="rId166"/>
    <Relationship TargetMode="External" Target="https://m.edsoo.ru/d34837e4" Type="http://schemas.openxmlformats.org/officeDocument/2006/relationships/hyperlink" Id="rId167"/>
    <Relationship TargetMode="External" Target="https://m.edsoo.ru/76261698" Type="http://schemas.openxmlformats.org/officeDocument/2006/relationships/hyperlink" Id="rId168"/>
    <Relationship TargetMode="External" Target="https://m.edsoo.ru/6a80b358" Type="http://schemas.openxmlformats.org/officeDocument/2006/relationships/hyperlink" Id="rId169"/>
    <Relationship TargetMode="External" Target="https://m.edsoo.ru/9b81edd9" Type="http://schemas.openxmlformats.org/officeDocument/2006/relationships/hyperlink" Id="rId170"/>
    <Relationship TargetMode="External" Target="https://m.edsoo.ru/dd917eac" Type="http://schemas.openxmlformats.org/officeDocument/2006/relationships/hyperlink" Id="rId171"/>
    <Relationship TargetMode="External" Target="https://m.edsoo.ru/7a9e0f25" Type="http://schemas.openxmlformats.org/officeDocument/2006/relationships/hyperlink" Id="rId172"/>
    <Relationship TargetMode="External" Target="https://m.edsoo.ru/97d9bc2d" Type="http://schemas.openxmlformats.org/officeDocument/2006/relationships/hyperlink" Id="rId173"/>
    <Relationship TargetMode="External" Target="https://m.edsoo.ru/de736398" Type="http://schemas.openxmlformats.org/officeDocument/2006/relationships/hyperlink" Id="rId174"/>
    <Relationship TargetMode="External" Target="https://m.edsoo.ru/16cdd2d8" Type="http://schemas.openxmlformats.org/officeDocument/2006/relationships/hyperlink" Id="rId175"/>
    <Relationship TargetMode="External" Target="https://m.edsoo.ru/9b81edd9" Type="http://schemas.openxmlformats.org/officeDocument/2006/relationships/hyperlink" Id="rId176"/>
    <Relationship TargetMode="External" Target="https://m.edsoo.ru/9cfed566" Type="http://schemas.openxmlformats.org/officeDocument/2006/relationships/hyperlink" Id="rId177"/>
    <Relationship TargetMode="External" Target="https://m.edsoo.ru/2a53a84b" Type="http://schemas.openxmlformats.org/officeDocument/2006/relationships/hyperlink" Id="rId178"/>
    <Relationship TargetMode="External" Target="https://m.edsoo.ru/9e5311dc" Type="http://schemas.openxmlformats.org/officeDocument/2006/relationships/hyperlink" Id="rId179"/>
    <Relationship TargetMode="External" Target="https://m.edsoo.ru/1b90355b" Type="http://schemas.openxmlformats.org/officeDocument/2006/relationships/hyperlink" Id="rId180"/>
    <Relationship TargetMode="External" Target="https://m.edsoo.ru/25fd3acb" Type="http://schemas.openxmlformats.org/officeDocument/2006/relationships/hyperlink" Id="rId181"/>
    <Relationship TargetMode="External" Target="https://m.edsoo.ru/f9cd89a1" Type="http://schemas.openxmlformats.org/officeDocument/2006/relationships/hyperlink" Id="rId182"/>
    <Relationship TargetMode="External" Target="https://m.edsoo.ru/1b1eb5c8" Type="http://schemas.openxmlformats.org/officeDocument/2006/relationships/hyperlink" Id="rId183"/>
    <Relationship TargetMode="External" Target="https://m.edsoo.ru/27cc06b5" Type="http://schemas.openxmlformats.org/officeDocument/2006/relationships/hyperlink" Id="rId184"/>
    <Relationship TargetMode="External" Target="https://m.edsoo.ru/2a2aa944" Type="http://schemas.openxmlformats.org/officeDocument/2006/relationships/hyperlink" Id="rId185"/>
    <Relationship TargetMode="External" Target="https://m.edsoo.ru/5aa2f566" Type="http://schemas.openxmlformats.org/officeDocument/2006/relationships/hyperlink" Id="rId186"/>
    <Relationship TargetMode="External" Target="https://m.edsoo.ru/f345d55b" Type="http://schemas.openxmlformats.org/officeDocument/2006/relationships/hyperlink" Id="rId187"/>
    <Relationship TargetMode="External" Target="https://m.edsoo.ru/c2119b0b" Type="http://schemas.openxmlformats.org/officeDocument/2006/relationships/hyperlink" Id="rId188"/>
    <Relationship TargetMode="External" Target="https://m.edsoo.ru/7f6a09d7" Type="http://schemas.openxmlformats.org/officeDocument/2006/relationships/hyperlink" Id="rId189"/>
    <Relationship TargetMode="External" Target="https://m.edsoo.ru/82ee45fd" Type="http://schemas.openxmlformats.org/officeDocument/2006/relationships/hyperlink" Id="rId190"/>
    <Relationship TargetMode="External" Target="https://m.edsoo.ru/d9e10a70" Type="http://schemas.openxmlformats.org/officeDocument/2006/relationships/hyperlink" Id="rId191"/>
    <Relationship TargetMode="External" Target="https://m.edsoo.ru/13c7453c" Type="http://schemas.openxmlformats.org/officeDocument/2006/relationships/hyperlink" Id="rId192"/>
    <Relationship TargetMode="External" Target="https://m.edsoo.ru/8e48f63d" Type="http://schemas.openxmlformats.org/officeDocument/2006/relationships/hyperlink" Id="rId193"/>
    <Relationship TargetMode="External" Target="https://m.edsoo.ru/193cbd13" Type="http://schemas.openxmlformats.org/officeDocument/2006/relationships/hyperlink" Id="rId194"/>
    <Relationship TargetMode="External" Target="https://m.edsoo.ru/9fb17b25" Type="http://schemas.openxmlformats.org/officeDocument/2006/relationships/hyperlink" Id="rId195"/>
    <Relationship TargetMode="External" Target="https://m.edsoo.ru/a2349f3c" Type="http://schemas.openxmlformats.org/officeDocument/2006/relationships/hyperlink" Id="rId196"/>
    <Relationship TargetMode="External" Target="https://m.edsoo.ru/6ddb9d13" Type="http://schemas.openxmlformats.org/officeDocument/2006/relationships/hyperlink" Id="rId197"/>
    <Relationship TargetMode="External" Target="https://m.edsoo.ru/3e9a1d4e" Type="http://schemas.openxmlformats.org/officeDocument/2006/relationships/hyperlink" Id="rId198"/>
    <Relationship TargetMode="External" Target="https://m.edsoo.ru/5c15368b" Type="http://schemas.openxmlformats.org/officeDocument/2006/relationships/hyperlink" Id="rId199"/>
    <Relationship TargetMode="External" Target="https://m.edsoo.ru/6a866f02" Type="http://schemas.openxmlformats.org/officeDocument/2006/relationships/hyperlink" Id="rId20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